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6C" w:rsidRDefault="002F6A6C" w:rsidP="002F6A6C">
      <w:pPr>
        <w:spacing w:after="0" w:line="240" w:lineRule="auto"/>
        <w:rPr>
          <w:lang w:val="fr-CA"/>
        </w:rPr>
      </w:pPr>
    </w:p>
    <w:p w:rsidR="002F6A6C" w:rsidRDefault="002F6A6C" w:rsidP="002F6A6C">
      <w:pPr>
        <w:spacing w:after="0" w:line="240" w:lineRule="auto"/>
        <w:rPr>
          <w:lang w:val="fr-CA"/>
        </w:rPr>
      </w:pP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Cher(s) [</w:t>
      </w:r>
      <w:r>
        <w:rPr>
          <w:highlight w:val="yellow"/>
          <w:lang w:val="fr-CA"/>
        </w:rPr>
        <w:t>gestionnaire ou membres du conseil d’administration</w:t>
      </w:r>
      <w:r>
        <w:rPr>
          <w:lang w:val="fr-CA"/>
        </w:rPr>
        <w:t xml:space="preserve">], </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J’aimerais assister à l’assemblée annuelle de la FHCC, qui se tiendra du 11 au 13 juin à Halifax, et qui offre un choix de plus de 50 ateliers et la possibilité d’établir des contacts avec plus de 700 participants de coopératives de partout au pays.</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Je crois que cela nous permettrait d’en apprendre plus sur les solutions à certains des défis auxquels notre coopérative est confrontée, tels que [</w:t>
      </w:r>
      <w:r>
        <w:rPr>
          <w:highlight w:val="yellow"/>
          <w:lang w:val="fr-CA"/>
        </w:rPr>
        <w:t>la fin des accords d’exploitation / l’entretien des bâtiments / le vieillissement chez soi / l’engagement de</w:t>
      </w:r>
      <w:bookmarkStart w:id="0" w:name="_GoBack"/>
      <w:bookmarkEnd w:id="0"/>
      <w:r w:rsidRPr="00BF582E">
        <w:rPr>
          <w:highlight w:val="yellow"/>
          <w:lang w:val="fr-CA"/>
        </w:rPr>
        <w:t>s membres /</w:t>
      </w:r>
      <w:r w:rsidR="00BF582E" w:rsidRPr="00BF582E">
        <w:rPr>
          <w:highlight w:val="yellow"/>
        </w:rPr>
        <w:t xml:space="preserve"> </w:t>
      </w:r>
      <w:r w:rsidR="00BF582E" w:rsidRPr="00BF582E">
        <w:rPr>
          <w:highlight w:val="yellow"/>
          <w:lang w:val="fr-CA"/>
        </w:rPr>
        <w:t xml:space="preserve">le financement / les subventions / la réconciliation / </w:t>
      </w:r>
      <w:r w:rsidRPr="00BF582E">
        <w:rPr>
          <w:highlight w:val="yellow"/>
          <w:lang w:val="fr-CA"/>
        </w:rPr>
        <w:t xml:space="preserve">l’inclusion et l’accueil </w:t>
      </w:r>
      <w:r>
        <w:rPr>
          <w:highlight w:val="yellow"/>
          <w:lang w:val="fr-CA"/>
        </w:rPr>
        <w:t>de membres de différents horizons / l’amélioration la durabilité de l’environnement / etc.</w:t>
      </w:r>
      <w:r>
        <w:rPr>
          <w:lang w:val="fr-CA"/>
        </w:rPr>
        <w:t>].</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C’est également une occasion pour notre coopérative d’avoir son mot à dire pour décider de l’avenir du mouvement de l’habitation coopérative au Canada, en élisant le conseil d’administration de notre fédération nationale et en votant sur des résolutions importantes.</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La FHCC met des diapositives à la disposition de tous les participants, de sorte que notre coopérative peut bénéficier d’une foule de renseignements précieux. Je prendrai également des notes et je ferai une présentation au [</w:t>
      </w:r>
      <w:r>
        <w:rPr>
          <w:highlight w:val="yellow"/>
          <w:lang w:val="fr-CA"/>
        </w:rPr>
        <w:t>conseil d’administration/à la coopérative</w:t>
      </w:r>
      <w:r>
        <w:rPr>
          <w:lang w:val="fr-CA"/>
        </w:rPr>
        <w:t>] au sujet de ce que j’aurai appris.</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Il en coûtera [</w:t>
      </w:r>
      <w:r>
        <w:rPr>
          <w:highlight w:val="yellow"/>
          <w:lang w:val="fr-CA"/>
        </w:rPr>
        <w:t>coût approximatif</w:t>
      </w:r>
      <w:r>
        <w:rPr>
          <w:lang w:val="fr-CA"/>
        </w:rPr>
        <w:t xml:space="preserve">] pour que j’assiste, ce qui comprend les frais d’inscription, les déplacements et les repas. Vous trouverez plus de précisions au sujet des frais d’inscription et de ce qui est compris, ainsi que sur les choix de déplacement et d’hébergement sur le site Web de la FHCC. Notre coopérative pourrait bénéficier d’un rabais pour </w:t>
      </w:r>
    </w:p>
    <w:p w:rsidR="002F6A6C" w:rsidRDefault="002F6A6C" w:rsidP="002F6A6C">
      <w:pPr>
        <w:spacing w:after="0" w:line="240" w:lineRule="auto"/>
        <w:rPr>
          <w:lang w:val="fr-CA"/>
        </w:rPr>
      </w:pPr>
      <w:r>
        <w:rPr>
          <w:lang w:val="fr-CA"/>
        </w:rPr>
        <w:t>[</w:t>
      </w:r>
      <w:proofErr w:type="gramStart"/>
      <w:r>
        <w:rPr>
          <w:highlight w:val="yellow"/>
          <w:lang w:val="fr-CA"/>
        </w:rPr>
        <w:t>choisissez</w:t>
      </w:r>
      <w:proofErr w:type="gramEnd"/>
      <w:r>
        <w:rPr>
          <w:highlight w:val="yellow"/>
          <w:lang w:val="fr-CA"/>
        </w:rPr>
        <w:t xml:space="preserve"> les éléments qui s’appliquent à vous</w:t>
      </w:r>
      <w:r>
        <w:rPr>
          <w:lang w:val="fr-CA"/>
        </w:rPr>
        <w:t>]</w:t>
      </w:r>
    </w:p>
    <w:p w:rsidR="002F6A6C" w:rsidRDefault="002F6A6C" w:rsidP="002F6A6C">
      <w:pPr>
        <w:spacing w:after="0" w:line="240" w:lineRule="auto"/>
        <w:rPr>
          <w:lang w:val="fr-CA"/>
        </w:rPr>
      </w:pPr>
    </w:p>
    <w:p w:rsidR="002F6A6C" w:rsidRDefault="002F6A6C" w:rsidP="002F6A6C">
      <w:pPr>
        <w:pStyle w:val="ListParagraph"/>
        <w:numPr>
          <w:ilvl w:val="0"/>
          <w:numId w:val="1"/>
        </w:numPr>
        <w:spacing w:after="0" w:line="240" w:lineRule="auto"/>
        <w:ind w:left="720"/>
        <w:rPr>
          <w:highlight w:val="yellow"/>
          <w:lang w:val="fr-CA"/>
        </w:rPr>
      </w:pPr>
      <w:proofErr w:type="gramStart"/>
      <w:r>
        <w:rPr>
          <w:highlight w:val="yellow"/>
          <w:lang w:val="fr-CA"/>
        </w:rPr>
        <w:t>un</w:t>
      </w:r>
      <w:proofErr w:type="gramEnd"/>
      <w:r>
        <w:rPr>
          <w:highlight w:val="yellow"/>
          <w:lang w:val="fr-CA"/>
        </w:rPr>
        <w:t xml:space="preserve"> rabais de 25 p. cent sur les frais d’inscription pour les coopératives ayant de 1 à 50 logements</w:t>
      </w:r>
    </w:p>
    <w:p w:rsidR="002F6A6C" w:rsidRDefault="002F6A6C" w:rsidP="002F6A6C">
      <w:pPr>
        <w:pStyle w:val="ListParagraph"/>
        <w:numPr>
          <w:ilvl w:val="0"/>
          <w:numId w:val="1"/>
        </w:numPr>
        <w:spacing w:after="0" w:line="240" w:lineRule="auto"/>
        <w:ind w:left="720"/>
        <w:rPr>
          <w:highlight w:val="yellow"/>
          <w:lang w:val="fr-CA"/>
        </w:rPr>
      </w:pPr>
      <w:proofErr w:type="gramStart"/>
      <w:r>
        <w:rPr>
          <w:highlight w:val="yellow"/>
          <w:lang w:val="fr-CA"/>
        </w:rPr>
        <w:t>un</w:t>
      </w:r>
      <w:proofErr w:type="gramEnd"/>
      <w:r>
        <w:rPr>
          <w:highlight w:val="yellow"/>
          <w:lang w:val="fr-CA"/>
        </w:rPr>
        <w:t xml:space="preserve"> rabais de 40 p. cent dans toutes les catégories d’inscription pour les jeunes membres âgés de 35 ans et moins</w:t>
      </w:r>
    </w:p>
    <w:p w:rsidR="002F6A6C" w:rsidRDefault="002F6A6C" w:rsidP="002F6A6C">
      <w:pPr>
        <w:pStyle w:val="ListParagraph"/>
        <w:numPr>
          <w:ilvl w:val="0"/>
          <w:numId w:val="1"/>
        </w:numPr>
        <w:spacing w:after="0" w:line="240" w:lineRule="auto"/>
        <w:ind w:left="720"/>
        <w:rPr>
          <w:highlight w:val="yellow"/>
          <w:lang w:val="fr-CA"/>
        </w:rPr>
      </w:pPr>
      <w:proofErr w:type="gramStart"/>
      <w:r>
        <w:rPr>
          <w:highlight w:val="yellow"/>
          <w:lang w:val="fr-CA"/>
        </w:rPr>
        <w:t>une</w:t>
      </w:r>
      <w:proofErr w:type="gramEnd"/>
      <w:r>
        <w:rPr>
          <w:highlight w:val="yellow"/>
          <w:lang w:val="fr-CA"/>
        </w:rPr>
        <w:t xml:space="preserve"> bourse de Logement Nouvelle-Écosse pour les coopératives de la Nouvelle-Écosse</w:t>
      </w:r>
    </w:p>
    <w:p w:rsidR="002F6A6C" w:rsidRDefault="002F6A6C" w:rsidP="002F6A6C">
      <w:pPr>
        <w:pStyle w:val="ListParagraph"/>
        <w:numPr>
          <w:ilvl w:val="0"/>
          <w:numId w:val="1"/>
        </w:numPr>
        <w:spacing w:after="0" w:line="240" w:lineRule="auto"/>
        <w:ind w:left="720"/>
        <w:rPr>
          <w:lang w:val="fr-CA"/>
        </w:rPr>
      </w:pPr>
      <w:proofErr w:type="gramStart"/>
      <w:r>
        <w:rPr>
          <w:highlight w:val="yellow"/>
          <w:lang w:val="fr-CA"/>
        </w:rPr>
        <w:t>un</w:t>
      </w:r>
      <w:proofErr w:type="gramEnd"/>
      <w:r>
        <w:rPr>
          <w:highlight w:val="yellow"/>
          <w:lang w:val="fr-CA"/>
        </w:rPr>
        <w:t xml:space="preserve"> fonds de déplacement pour compenser le coût des déplacements en avion</w:t>
      </w:r>
    </w:p>
    <w:p w:rsidR="002F6A6C" w:rsidRDefault="002F6A6C" w:rsidP="002F6A6C">
      <w:pPr>
        <w:spacing w:after="0" w:line="240" w:lineRule="auto"/>
        <w:rPr>
          <w:lang w:val="fr-CA"/>
        </w:rPr>
      </w:pPr>
    </w:p>
    <w:p w:rsidR="002F6A6C" w:rsidRDefault="002F6A6C" w:rsidP="002F6A6C">
      <w:pPr>
        <w:spacing w:after="0" w:line="240" w:lineRule="auto"/>
        <w:rPr>
          <w:highlight w:val="yellow"/>
          <w:lang w:val="fr-CA"/>
        </w:rPr>
      </w:pPr>
    </w:p>
    <w:p w:rsidR="002F6A6C" w:rsidRDefault="002F6A6C" w:rsidP="002F6A6C">
      <w:pPr>
        <w:spacing w:after="0" w:line="240" w:lineRule="auto"/>
        <w:rPr>
          <w:lang w:val="fr-CA"/>
        </w:rPr>
      </w:pPr>
      <w:r>
        <w:rPr>
          <w:lang w:val="fr-CA"/>
        </w:rPr>
        <w:t>Merci de l’attention que vous accorderez à cette demande. Je me ferai un plaisir d’en discuter plus en détail avec vous et de répondre à vos questions.</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lang w:val="fr-CA"/>
        </w:rPr>
        <w:t>Mes meilleurs vœux.</w:t>
      </w:r>
    </w:p>
    <w:p w:rsidR="002F6A6C" w:rsidRDefault="002F6A6C" w:rsidP="002F6A6C">
      <w:pPr>
        <w:spacing w:after="0" w:line="240" w:lineRule="auto"/>
        <w:rPr>
          <w:lang w:val="fr-CA"/>
        </w:rPr>
      </w:pPr>
    </w:p>
    <w:p w:rsidR="002F6A6C" w:rsidRDefault="002F6A6C" w:rsidP="002F6A6C">
      <w:pPr>
        <w:spacing w:after="0" w:line="240" w:lineRule="auto"/>
        <w:rPr>
          <w:lang w:val="fr-CA"/>
        </w:rPr>
      </w:pPr>
      <w:r>
        <w:rPr>
          <w:highlight w:val="yellow"/>
          <w:lang w:val="fr-CA"/>
        </w:rPr>
        <w:t>Votre nom</w:t>
      </w:r>
    </w:p>
    <w:p w:rsidR="00B440B9" w:rsidRDefault="00BF582E" w:rsidP="002F6A6C"/>
    <w:sectPr w:rsidR="00B4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lk BT">
    <w:panose1 w:val="020B080303050403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2FC3"/>
    <w:multiLevelType w:val="hybridMultilevel"/>
    <w:tmpl w:val="F002053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C"/>
    <w:rsid w:val="002F6A6C"/>
    <w:rsid w:val="0032768A"/>
    <w:rsid w:val="00722DBB"/>
    <w:rsid w:val="007637BE"/>
    <w:rsid w:val="00BF5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226"/>
  <w15:chartTrackingRefBased/>
  <w15:docId w15:val="{5562B7BA-B9CD-4FB4-B802-42FF1337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6C"/>
    <w:pPr>
      <w:spacing w:line="256" w:lineRule="auto"/>
    </w:pPr>
  </w:style>
  <w:style w:type="paragraph" w:styleId="Heading1">
    <w:name w:val="heading 1"/>
    <w:basedOn w:val="Normal"/>
    <w:next w:val="Normal"/>
    <w:link w:val="Heading1Char"/>
    <w:uiPriority w:val="9"/>
    <w:qFormat/>
    <w:rsid w:val="0032768A"/>
    <w:pPr>
      <w:keepNext/>
      <w:keepLines/>
      <w:spacing w:before="240" w:after="0"/>
      <w:outlineLvl w:val="0"/>
    </w:pPr>
    <w:rPr>
      <w:rFonts w:ascii="Humnst777 Blk BT" w:eastAsiaTheme="majorEastAsia" w:hAnsi="Humnst777 Blk BT" w:cstheme="majorBidi"/>
      <w:color w:val="003D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8A"/>
    <w:rPr>
      <w:rFonts w:ascii="Humnst777 Blk BT" w:eastAsiaTheme="majorEastAsia" w:hAnsi="Humnst777 Blk BT" w:cstheme="majorBidi"/>
      <w:color w:val="003DA6"/>
      <w:sz w:val="32"/>
      <w:szCs w:val="32"/>
    </w:rPr>
  </w:style>
  <w:style w:type="paragraph" w:styleId="ListParagraph">
    <w:name w:val="List Paragraph"/>
    <w:basedOn w:val="Normal"/>
    <w:uiPriority w:val="34"/>
    <w:qFormat/>
    <w:rsid w:val="002F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Pepper</dc:creator>
  <cp:keywords/>
  <dc:description/>
  <cp:lastModifiedBy>Lee Pepper</cp:lastModifiedBy>
  <cp:revision>2</cp:revision>
  <dcterms:created xsi:type="dcterms:W3CDTF">2019-12-12T16:17:00Z</dcterms:created>
  <dcterms:modified xsi:type="dcterms:W3CDTF">2019-12-12T18:22:00Z</dcterms:modified>
</cp:coreProperties>
</file>