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CE5C" w14:textId="7DBB6DFF" w:rsidR="004663FF" w:rsidRPr="00E75E08" w:rsidRDefault="004663FF" w:rsidP="004663FF">
      <w:pPr>
        <w:tabs>
          <w:tab w:val="left" w:pos="6725"/>
        </w:tabs>
        <w:jc w:val="center"/>
        <w:rPr>
          <w:rFonts w:cstheme="minorHAnsi"/>
          <w:b/>
          <w:sz w:val="36"/>
          <w:szCs w:val="32"/>
          <w:u w:val="single"/>
        </w:rPr>
      </w:pPr>
      <w:r>
        <w:rPr>
          <w:rFonts w:cstheme="minorHAnsi"/>
          <w:b/>
          <w:sz w:val="36"/>
          <w:szCs w:val="32"/>
          <w:u w:val="single"/>
        </w:rPr>
        <w:br/>
      </w:r>
      <w:r w:rsidRPr="00E75E08">
        <w:rPr>
          <w:rFonts w:cstheme="minorHAnsi"/>
          <w:b/>
          <w:sz w:val="36"/>
          <w:szCs w:val="32"/>
          <w:u w:val="single"/>
        </w:rPr>
        <w:t>Resolution Endorsing CHF Canada’s Fix the Funding Formula Campaign</w:t>
      </w:r>
    </w:p>
    <w:p w14:paraId="69849E20" w14:textId="77777777" w:rsidR="004663FF" w:rsidRPr="00B452C8" w:rsidRDefault="004663FF" w:rsidP="004663FF">
      <w:pPr>
        <w:tabs>
          <w:tab w:val="left" w:pos="6725"/>
        </w:tabs>
        <w:jc w:val="center"/>
        <w:rPr>
          <w:rFonts w:cstheme="minorHAnsi"/>
          <w:b/>
          <w:u w:val="single"/>
        </w:rPr>
      </w:pPr>
    </w:p>
    <w:p w14:paraId="1FB31176" w14:textId="6BB6DEE6" w:rsidR="004663FF" w:rsidRDefault="004663FF" w:rsidP="004663FF">
      <w:pPr>
        <w:tabs>
          <w:tab w:val="left" w:pos="6725"/>
        </w:tabs>
        <w:rPr>
          <w:rFonts w:cstheme="minorHAnsi"/>
        </w:rPr>
      </w:pPr>
      <w:r>
        <w:rPr>
          <w:rFonts w:cstheme="minorHAnsi"/>
        </w:rPr>
        <w:br/>
      </w:r>
    </w:p>
    <w:p w14:paraId="33B19B8F" w14:textId="77777777" w:rsidR="004663FF" w:rsidRDefault="004663FF" w:rsidP="004663FF">
      <w:pPr>
        <w:tabs>
          <w:tab w:val="left" w:pos="6725"/>
        </w:tabs>
        <w:rPr>
          <w:rFonts w:cstheme="minorHAnsi"/>
        </w:rPr>
      </w:pPr>
      <w:r>
        <w:rPr>
          <w:rFonts w:cstheme="minorHAnsi"/>
        </w:rPr>
        <w:t xml:space="preserve">On June 13, 2021, CHF Canada delegates passed a </w:t>
      </w:r>
      <w:hyperlink r:id="rId8" w:history="1">
        <w:r w:rsidRPr="00032484">
          <w:rPr>
            <w:rStyle w:val="Hyperlink"/>
            <w:rFonts w:cstheme="minorHAnsi"/>
          </w:rPr>
          <w:t>resolution to fix the funding formula for HSA co-ops</w:t>
        </w:r>
      </w:hyperlink>
      <w:r w:rsidRPr="00032484">
        <w:rPr>
          <w:rFonts w:cstheme="minorHAnsi"/>
        </w:rPr>
        <w:t xml:space="preserve"> in Ontario.</w:t>
      </w:r>
    </w:p>
    <w:p w14:paraId="3FA97F90" w14:textId="77777777" w:rsidR="004663FF" w:rsidRDefault="004663FF" w:rsidP="004663FF">
      <w:pPr>
        <w:tabs>
          <w:tab w:val="left" w:pos="6725"/>
        </w:tabs>
        <w:rPr>
          <w:rFonts w:cstheme="minorHAnsi"/>
        </w:rPr>
      </w:pPr>
    </w:p>
    <w:p w14:paraId="648F7D25" w14:textId="77777777" w:rsidR="004663FF" w:rsidRDefault="004663FF" w:rsidP="004663FF">
      <w:pPr>
        <w:tabs>
          <w:tab w:val="left" w:pos="6725"/>
        </w:tabs>
        <w:spacing w:line="360" w:lineRule="auto"/>
        <w:rPr>
          <w:rFonts w:cstheme="minorHAnsi"/>
        </w:rPr>
      </w:pPr>
      <w:r w:rsidRPr="00B452C8">
        <w:rPr>
          <w:rFonts w:cstheme="minorHAnsi"/>
        </w:rPr>
        <w:t>CHF Canada is asking all housing co-op board of directors to</w:t>
      </w:r>
      <w:r>
        <w:rPr>
          <w:rFonts w:cstheme="minorHAnsi"/>
        </w:rPr>
        <w:t>:</w:t>
      </w:r>
    </w:p>
    <w:p w14:paraId="6FC0D95E" w14:textId="77777777" w:rsidR="004663FF" w:rsidRDefault="004663FF" w:rsidP="004663FF">
      <w:pPr>
        <w:pStyle w:val="ListParagraph"/>
        <w:numPr>
          <w:ilvl w:val="0"/>
          <w:numId w:val="2"/>
        </w:numPr>
        <w:tabs>
          <w:tab w:val="left" w:pos="6725"/>
        </w:tabs>
        <w:spacing w:after="0" w:line="240" w:lineRule="auto"/>
        <w:rPr>
          <w:rFonts w:cstheme="minorHAnsi"/>
          <w:sz w:val="24"/>
          <w:szCs w:val="24"/>
        </w:rPr>
      </w:pPr>
      <w:r w:rsidRPr="00A75AD1">
        <w:rPr>
          <w:rFonts w:cstheme="minorHAnsi"/>
          <w:sz w:val="24"/>
          <w:szCs w:val="24"/>
        </w:rPr>
        <w:t>pass th</w:t>
      </w:r>
      <w:r>
        <w:rPr>
          <w:rFonts w:cstheme="minorHAnsi"/>
          <w:sz w:val="24"/>
          <w:szCs w:val="24"/>
        </w:rPr>
        <w:t>e following</w:t>
      </w:r>
      <w:r w:rsidRPr="00A75AD1">
        <w:rPr>
          <w:rFonts w:cstheme="minorHAnsi"/>
          <w:sz w:val="24"/>
          <w:szCs w:val="24"/>
        </w:rPr>
        <w:t xml:space="preserve"> resolution endorsing our Fix the Funding Formula campaign</w:t>
      </w:r>
    </w:p>
    <w:p w14:paraId="545FDEB0" w14:textId="77777777" w:rsidR="004663FF" w:rsidRDefault="004663FF" w:rsidP="004663FF">
      <w:pPr>
        <w:pStyle w:val="ListParagraph"/>
        <w:numPr>
          <w:ilvl w:val="0"/>
          <w:numId w:val="2"/>
        </w:numPr>
        <w:tabs>
          <w:tab w:val="left" w:pos="6725"/>
        </w:tabs>
        <w:spacing w:after="0" w:line="240" w:lineRule="auto"/>
        <w:rPr>
          <w:rFonts w:cstheme="minorHAnsi"/>
          <w:sz w:val="24"/>
          <w:szCs w:val="24"/>
        </w:rPr>
      </w:pPr>
      <w:r>
        <w:rPr>
          <w:rFonts w:cstheme="minorHAnsi"/>
          <w:sz w:val="24"/>
          <w:szCs w:val="24"/>
        </w:rPr>
        <w:t>Insert your co-op info where indicated,</w:t>
      </w:r>
      <w:r w:rsidRPr="00A75AD1">
        <w:rPr>
          <w:rFonts w:cstheme="minorHAnsi"/>
          <w:sz w:val="24"/>
          <w:szCs w:val="24"/>
        </w:rPr>
        <w:t xml:space="preserve"> and</w:t>
      </w:r>
    </w:p>
    <w:p w14:paraId="7CEEE35F" w14:textId="77777777" w:rsidR="004663FF" w:rsidRDefault="004663FF" w:rsidP="004663FF">
      <w:pPr>
        <w:pStyle w:val="ListParagraph"/>
        <w:numPr>
          <w:ilvl w:val="0"/>
          <w:numId w:val="2"/>
        </w:numPr>
        <w:tabs>
          <w:tab w:val="left" w:pos="6725"/>
        </w:tabs>
        <w:spacing w:after="0" w:line="240" w:lineRule="auto"/>
        <w:rPr>
          <w:rFonts w:cstheme="minorHAnsi"/>
          <w:sz w:val="24"/>
          <w:szCs w:val="24"/>
        </w:rPr>
      </w:pPr>
      <w:r w:rsidRPr="00B452C8">
        <w:rPr>
          <w:rFonts w:cstheme="minorHAnsi"/>
          <w:sz w:val="24"/>
          <w:szCs w:val="24"/>
        </w:rPr>
        <w:t xml:space="preserve">email a copy of the passed resolution to: </w:t>
      </w:r>
      <w:hyperlink r:id="rId9" w:history="1">
        <w:r w:rsidRPr="00B452C8">
          <w:rPr>
            <w:rStyle w:val="Hyperlink"/>
            <w:rFonts w:cstheme="minorHAnsi"/>
            <w:sz w:val="24"/>
            <w:szCs w:val="24"/>
          </w:rPr>
          <w:t>sswail@chfcanada.coop</w:t>
        </w:r>
      </w:hyperlink>
      <w:r w:rsidRPr="00A75AD1">
        <w:rPr>
          <w:rFonts w:cstheme="minorHAnsi"/>
          <w:sz w:val="24"/>
          <w:szCs w:val="24"/>
        </w:rPr>
        <w:t>.</w:t>
      </w:r>
    </w:p>
    <w:p w14:paraId="7395A0C1" w14:textId="77777777" w:rsidR="004663FF" w:rsidRDefault="004663FF" w:rsidP="004663FF">
      <w:pPr>
        <w:pStyle w:val="ListParagraph"/>
        <w:tabs>
          <w:tab w:val="left" w:pos="6725"/>
        </w:tabs>
        <w:spacing w:after="0" w:line="240" w:lineRule="auto"/>
        <w:ind w:left="780"/>
        <w:rPr>
          <w:rFonts w:cstheme="minorHAnsi"/>
          <w:sz w:val="24"/>
          <w:szCs w:val="24"/>
        </w:rPr>
      </w:pPr>
    </w:p>
    <w:p w14:paraId="4E450605" w14:textId="77777777" w:rsidR="004663FF" w:rsidRPr="00A75AD1" w:rsidRDefault="004663FF" w:rsidP="004663FF">
      <w:pPr>
        <w:pStyle w:val="ListParagraph"/>
        <w:tabs>
          <w:tab w:val="left" w:pos="6725"/>
        </w:tabs>
        <w:spacing w:after="0" w:line="240" w:lineRule="auto"/>
        <w:ind w:left="0"/>
        <w:rPr>
          <w:rFonts w:cstheme="minorHAnsi"/>
          <w:sz w:val="24"/>
          <w:szCs w:val="24"/>
        </w:rPr>
      </w:pPr>
      <w:r w:rsidRPr="00A75AD1">
        <w:rPr>
          <w:rFonts w:cstheme="minorHAnsi"/>
          <w:sz w:val="24"/>
          <w:szCs w:val="24"/>
        </w:rPr>
        <w:t>We will compile the resolutions and share them with the Minister of Municipal Affairs and Housing when the time is right.</w:t>
      </w:r>
      <w:r w:rsidRPr="00A75AD1">
        <w:rPr>
          <w:rFonts w:cstheme="minorHAnsi"/>
          <w:sz w:val="24"/>
          <w:szCs w:val="24"/>
        </w:rPr>
        <w:br/>
      </w:r>
    </w:p>
    <w:p w14:paraId="4904DC09" w14:textId="77777777" w:rsidR="004663FF" w:rsidRDefault="004663FF" w:rsidP="004663FF">
      <w:pPr>
        <w:tabs>
          <w:tab w:val="left" w:pos="6725"/>
        </w:tabs>
        <w:rPr>
          <w:rFonts w:cstheme="minorHAnsi"/>
        </w:rPr>
      </w:pPr>
      <w:r>
        <w:rPr>
          <w:rFonts w:cstheme="minorHAnsi"/>
        </w:rPr>
        <w:t>If you have any questions or concerns, please contact:</w:t>
      </w:r>
    </w:p>
    <w:p w14:paraId="5A7A2686" w14:textId="77777777" w:rsidR="004663FF" w:rsidRDefault="004663FF" w:rsidP="004663FF">
      <w:pPr>
        <w:tabs>
          <w:tab w:val="left" w:pos="6725"/>
        </w:tabs>
        <w:rPr>
          <w:rFonts w:cstheme="minorHAnsi"/>
        </w:rPr>
      </w:pPr>
    </w:p>
    <w:p w14:paraId="1B24DA0B" w14:textId="08353EEB" w:rsidR="004663FF" w:rsidRDefault="004663FF" w:rsidP="004663FF">
      <w:pPr>
        <w:tabs>
          <w:tab w:val="left" w:pos="6725"/>
        </w:tabs>
        <w:rPr>
          <w:rFonts w:cstheme="minorHAnsi"/>
        </w:rPr>
      </w:pPr>
      <w:r>
        <w:rPr>
          <w:rFonts w:cstheme="minorHAnsi"/>
        </w:rPr>
        <w:t xml:space="preserve">Simone Swail </w:t>
      </w:r>
      <w:r>
        <w:rPr>
          <w:rFonts w:cstheme="minorHAnsi"/>
        </w:rPr>
        <w:br/>
        <w:t>Manager, Government Relations</w:t>
      </w:r>
    </w:p>
    <w:p w14:paraId="6FCD9908" w14:textId="77777777" w:rsidR="004663FF" w:rsidRDefault="00672665" w:rsidP="004663FF">
      <w:pPr>
        <w:tabs>
          <w:tab w:val="left" w:pos="6725"/>
        </w:tabs>
        <w:rPr>
          <w:rFonts w:cstheme="minorHAnsi"/>
        </w:rPr>
      </w:pPr>
      <w:hyperlink r:id="rId10" w:history="1">
        <w:r w:rsidR="004663FF" w:rsidRPr="009E1126">
          <w:rPr>
            <w:rStyle w:val="Hyperlink"/>
            <w:rFonts w:cstheme="minorHAnsi"/>
          </w:rPr>
          <w:t>sswail@chfcanada.coop</w:t>
        </w:r>
      </w:hyperlink>
    </w:p>
    <w:p w14:paraId="3D74BB39" w14:textId="4E3B6865" w:rsidR="004663FF" w:rsidRPr="00B452C8" w:rsidRDefault="004663FF" w:rsidP="004663FF">
      <w:pPr>
        <w:tabs>
          <w:tab w:val="left" w:pos="6725"/>
        </w:tabs>
        <w:rPr>
          <w:rFonts w:cstheme="minorHAnsi"/>
        </w:rPr>
      </w:pPr>
      <w:r w:rsidRPr="0077253B">
        <w:rPr>
          <w:rFonts w:cstheme="minorHAnsi"/>
        </w:rPr>
        <w:t>1-800-268-2537</w:t>
      </w:r>
      <w:r>
        <w:rPr>
          <w:rFonts w:cstheme="minorHAnsi"/>
        </w:rPr>
        <w:t xml:space="preserve"> ext. 223</w:t>
      </w:r>
      <w:r>
        <w:rPr>
          <w:rFonts w:cstheme="minorHAnsi"/>
        </w:rPr>
        <w:br/>
      </w:r>
      <w:r>
        <w:rPr>
          <w:rFonts w:cstheme="minorHAnsi"/>
        </w:rPr>
        <w:br/>
        <w:t xml:space="preserve">Learn more about the Fix the Funding Formula campaign: </w:t>
      </w:r>
      <w:hyperlink r:id="rId11" w:history="1">
        <w:r w:rsidR="00923D0C" w:rsidRPr="0077335F">
          <w:rPr>
            <w:rStyle w:val="Hyperlink"/>
            <w:rFonts w:cstheme="minorHAnsi"/>
          </w:rPr>
          <w:t>www.fixtheformula.ca</w:t>
        </w:r>
      </w:hyperlink>
      <w:r w:rsidR="00923D0C">
        <w:rPr>
          <w:rFonts w:cstheme="minorHAnsi"/>
        </w:rPr>
        <w:t xml:space="preserve"> </w:t>
      </w:r>
    </w:p>
    <w:p w14:paraId="423F422A" w14:textId="77777777" w:rsidR="004663FF" w:rsidRPr="00B452C8" w:rsidRDefault="004663FF" w:rsidP="004663FF">
      <w:pPr>
        <w:tabs>
          <w:tab w:val="left" w:pos="6725"/>
        </w:tabs>
        <w:rPr>
          <w:rFonts w:cstheme="minorHAnsi"/>
        </w:rPr>
      </w:pPr>
    </w:p>
    <w:p w14:paraId="0FDA118A" w14:textId="77777777" w:rsidR="004663FF" w:rsidRDefault="004663FF" w:rsidP="004663FF">
      <w:pPr>
        <w:tabs>
          <w:tab w:val="left" w:pos="6725"/>
        </w:tabs>
        <w:rPr>
          <w:rFonts w:cstheme="minorHAnsi"/>
        </w:rPr>
      </w:pPr>
      <w:r w:rsidRPr="00B452C8">
        <w:rPr>
          <w:rFonts w:cstheme="minorHAnsi"/>
        </w:rPr>
        <w:t xml:space="preserve">Thank you! </w:t>
      </w:r>
    </w:p>
    <w:p w14:paraId="3BDF8B2A" w14:textId="77777777" w:rsidR="004663FF" w:rsidRDefault="004663FF" w:rsidP="004663FF">
      <w:pPr>
        <w:rPr>
          <w:rFonts w:cstheme="minorHAnsi"/>
        </w:rPr>
      </w:pPr>
      <w:r>
        <w:rPr>
          <w:rFonts w:cstheme="minorHAnsi"/>
        </w:rPr>
        <w:br w:type="page"/>
      </w:r>
    </w:p>
    <w:p w14:paraId="09EA8E4C" w14:textId="77777777" w:rsidR="004663FF" w:rsidRPr="00B452C8" w:rsidRDefault="004663FF" w:rsidP="004663FF">
      <w:pPr>
        <w:tabs>
          <w:tab w:val="left" w:pos="6725"/>
        </w:tabs>
        <w:jc w:val="center"/>
        <w:rPr>
          <w:rFonts w:cstheme="minorHAnsi"/>
          <w:b/>
          <w:u w:val="single"/>
        </w:rPr>
      </w:pPr>
    </w:p>
    <w:p w14:paraId="0661AA64" w14:textId="77777777" w:rsidR="004663FF" w:rsidRPr="00B452C8" w:rsidRDefault="004663FF" w:rsidP="004663FF">
      <w:pPr>
        <w:tabs>
          <w:tab w:val="left" w:pos="6725"/>
        </w:tabs>
        <w:jc w:val="center"/>
        <w:rPr>
          <w:rFonts w:cstheme="minorHAnsi"/>
          <w:b/>
          <w:sz w:val="32"/>
          <w:szCs w:val="32"/>
          <w:u w:val="single"/>
        </w:rPr>
      </w:pPr>
      <w:r w:rsidRPr="00B452C8">
        <w:rPr>
          <w:rFonts w:cstheme="minorHAnsi"/>
          <w:b/>
          <w:sz w:val="32"/>
          <w:szCs w:val="32"/>
          <w:u w:val="single"/>
        </w:rPr>
        <w:t>[Co-op’s letterhead]</w:t>
      </w:r>
      <w:r w:rsidRPr="00B452C8">
        <w:rPr>
          <w:rFonts w:cstheme="minorHAnsi"/>
          <w:b/>
          <w:sz w:val="32"/>
          <w:szCs w:val="32"/>
          <w:u w:val="single"/>
        </w:rPr>
        <w:br/>
      </w:r>
    </w:p>
    <w:p w14:paraId="6BD27B51" w14:textId="77777777" w:rsidR="004663FF" w:rsidRPr="00B452C8" w:rsidRDefault="004663FF" w:rsidP="004663FF">
      <w:pPr>
        <w:tabs>
          <w:tab w:val="left" w:pos="6725"/>
        </w:tabs>
        <w:jc w:val="center"/>
        <w:rPr>
          <w:rFonts w:cstheme="minorHAnsi"/>
          <w:b/>
          <w:sz w:val="32"/>
          <w:szCs w:val="32"/>
          <w:u w:val="single"/>
        </w:rPr>
      </w:pPr>
      <w:r>
        <w:rPr>
          <w:rFonts w:cstheme="minorHAnsi"/>
          <w:b/>
          <w:sz w:val="32"/>
          <w:szCs w:val="32"/>
          <w:u w:val="single"/>
        </w:rPr>
        <w:t xml:space="preserve">Resolution: </w:t>
      </w:r>
      <w:r w:rsidRPr="00B452C8">
        <w:rPr>
          <w:rFonts w:cstheme="minorHAnsi"/>
          <w:b/>
          <w:sz w:val="32"/>
          <w:szCs w:val="32"/>
          <w:u w:val="single"/>
        </w:rPr>
        <w:t>Fix the Funding Formula for Co-ops</w:t>
      </w:r>
    </w:p>
    <w:p w14:paraId="04D1CD16" w14:textId="2914468C" w:rsidR="004663FF" w:rsidRPr="00B452C8" w:rsidRDefault="004663FF" w:rsidP="004663FF">
      <w:pPr>
        <w:tabs>
          <w:tab w:val="left" w:pos="6725"/>
        </w:tabs>
        <w:spacing w:line="276" w:lineRule="auto"/>
        <w:jc w:val="center"/>
        <w:rPr>
          <w:rFonts w:cstheme="minorHAnsi"/>
          <w:b/>
          <w:u w:val="single"/>
        </w:rPr>
      </w:pPr>
      <w:r>
        <w:rPr>
          <w:rFonts w:cstheme="minorHAnsi"/>
          <w:b/>
          <w:u w:val="single"/>
        </w:rPr>
        <w:br/>
      </w:r>
    </w:p>
    <w:p w14:paraId="7FB585CD" w14:textId="77777777" w:rsidR="004663FF" w:rsidRPr="00B452C8" w:rsidRDefault="004663FF" w:rsidP="004663FF">
      <w:pPr>
        <w:tabs>
          <w:tab w:val="left" w:pos="6725"/>
        </w:tabs>
        <w:rPr>
          <w:rFonts w:cstheme="minorHAnsi"/>
          <w:b/>
        </w:rPr>
      </w:pPr>
      <w:r w:rsidRPr="00B452C8">
        <w:rPr>
          <w:rFonts w:cstheme="minorHAnsi"/>
          <w:b/>
        </w:rPr>
        <w:t xml:space="preserve">We RESOLVE: </w:t>
      </w:r>
      <w:r w:rsidRPr="00B452C8">
        <w:rPr>
          <w:rFonts w:cstheme="minorHAnsi"/>
          <w:b/>
        </w:rPr>
        <w:br/>
      </w:r>
    </w:p>
    <w:p w14:paraId="71DB0E3E" w14:textId="77777777" w:rsidR="004663FF" w:rsidRPr="00B452C8" w:rsidRDefault="004663FF" w:rsidP="004663FF">
      <w:pPr>
        <w:spacing w:after="240" w:line="259" w:lineRule="auto"/>
        <w:rPr>
          <w:rFonts w:cstheme="minorHAnsi"/>
        </w:rPr>
      </w:pPr>
      <w:r w:rsidRPr="00B452C8">
        <w:rPr>
          <w:rFonts w:cstheme="minorHAnsi"/>
          <w:b/>
        </w:rPr>
        <w:t>THAT</w:t>
      </w:r>
      <w:r w:rsidRPr="00B452C8">
        <w:rPr>
          <w:rFonts w:cstheme="minorHAnsi"/>
        </w:rPr>
        <w:t xml:space="preserve"> our co-op endorses the Fix the Funding Formula for Co-ops campaign;</w:t>
      </w:r>
    </w:p>
    <w:p w14:paraId="7BBE5BA1" w14:textId="77777777" w:rsidR="004663FF" w:rsidRPr="00B452C8" w:rsidRDefault="004663FF" w:rsidP="004663FF">
      <w:pPr>
        <w:spacing w:after="240" w:line="259" w:lineRule="auto"/>
        <w:rPr>
          <w:rFonts w:cstheme="minorHAnsi"/>
        </w:rPr>
      </w:pPr>
      <w:r w:rsidRPr="00B452C8">
        <w:rPr>
          <w:rFonts w:cstheme="minorHAnsi"/>
          <w:b/>
        </w:rPr>
        <w:t>THAT</w:t>
      </w:r>
      <w:r w:rsidRPr="00B452C8">
        <w:rPr>
          <w:rFonts w:cstheme="minorHAnsi"/>
        </w:rPr>
        <w:t xml:space="preserve"> we call on the Government of Ontario to fix the funding formula in the </w:t>
      </w:r>
      <w:r>
        <w:rPr>
          <w:rFonts w:cstheme="minorHAnsi"/>
        </w:rPr>
        <w:t xml:space="preserve">new </w:t>
      </w:r>
      <w:r w:rsidRPr="00B452C8">
        <w:rPr>
          <w:rFonts w:cstheme="minorHAnsi"/>
        </w:rPr>
        <w:t xml:space="preserve">service agreement regulation </w:t>
      </w:r>
      <w:r>
        <w:rPr>
          <w:rFonts w:cstheme="minorHAnsi"/>
        </w:rPr>
        <w:t xml:space="preserve">that is under development </w:t>
      </w:r>
      <w:r w:rsidRPr="00B452C8">
        <w:rPr>
          <w:rFonts w:cstheme="minorHAnsi"/>
        </w:rPr>
        <w:t xml:space="preserve">so that the mortgage savings of Housing Services Act (HSA) co-ops can be reinvested in the repair and renewal of these communities once their mortgage is paid off; </w:t>
      </w:r>
    </w:p>
    <w:p w14:paraId="50CE1A1C" w14:textId="77777777" w:rsidR="004663FF" w:rsidRPr="00B452C8" w:rsidRDefault="004663FF" w:rsidP="004663FF">
      <w:pPr>
        <w:spacing w:after="240" w:line="259" w:lineRule="auto"/>
        <w:rPr>
          <w:rFonts w:cstheme="minorHAnsi"/>
        </w:rPr>
      </w:pPr>
      <w:r w:rsidRPr="00B452C8">
        <w:rPr>
          <w:rFonts w:cstheme="minorHAnsi"/>
          <w:b/>
        </w:rPr>
        <w:t>AND THAT</w:t>
      </w:r>
      <w:r w:rsidRPr="00B452C8">
        <w:rPr>
          <w:rFonts w:cstheme="minorHAnsi"/>
        </w:rPr>
        <w:t xml:space="preserve"> we commit to working with regional federations, CHF Canada and other housing allies to achieve these goals. </w:t>
      </w:r>
    </w:p>
    <w:p w14:paraId="0DCC904C" w14:textId="77777777" w:rsidR="004663FF" w:rsidRPr="00B452C8" w:rsidRDefault="004663FF" w:rsidP="004663FF">
      <w:pPr>
        <w:spacing w:after="120"/>
        <w:rPr>
          <w:rFonts w:cstheme="minorHAnsi"/>
        </w:rPr>
      </w:pPr>
    </w:p>
    <w:p w14:paraId="7BC86B34" w14:textId="77777777" w:rsidR="004663FF" w:rsidRPr="00B452C8" w:rsidRDefault="004663FF" w:rsidP="004663FF">
      <w:pPr>
        <w:tabs>
          <w:tab w:val="left" w:pos="6725"/>
        </w:tabs>
        <w:rPr>
          <w:rFonts w:cstheme="minorHAnsi"/>
          <w:b/>
        </w:rPr>
      </w:pPr>
    </w:p>
    <w:p w14:paraId="52C5A18D" w14:textId="77777777" w:rsidR="004663FF" w:rsidRPr="00B452C8" w:rsidRDefault="004663FF" w:rsidP="004663FF">
      <w:pPr>
        <w:tabs>
          <w:tab w:val="left" w:pos="6725"/>
        </w:tabs>
        <w:rPr>
          <w:rFonts w:cstheme="minorHAnsi"/>
          <w:b/>
        </w:rPr>
      </w:pPr>
      <w:r w:rsidRPr="00B452C8">
        <w:rPr>
          <w:rFonts w:cstheme="minorHAnsi"/>
          <w:b/>
        </w:rPr>
        <w:t xml:space="preserve">OUR REASONS FOR THIS RESOLUTION ARE: </w:t>
      </w:r>
    </w:p>
    <w:p w14:paraId="02D37B36" w14:textId="77777777" w:rsidR="004663FF" w:rsidRPr="00B452C8" w:rsidRDefault="004663FF" w:rsidP="004663FF">
      <w:pPr>
        <w:tabs>
          <w:tab w:val="left" w:pos="6725"/>
        </w:tabs>
        <w:rPr>
          <w:rFonts w:cstheme="minorHAnsi"/>
          <w:b/>
        </w:rPr>
      </w:pPr>
    </w:p>
    <w:p w14:paraId="062A8A0E"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Across Ontario, there are 21,000 families, approximately 61,000 people living in HSA co-ops. </w:t>
      </w:r>
      <w:r w:rsidRPr="00B452C8">
        <w:rPr>
          <w:rFonts w:cstheme="minorHAnsi"/>
          <w:sz w:val="24"/>
          <w:szCs w:val="24"/>
        </w:rPr>
        <w:br/>
      </w:r>
    </w:p>
    <w:p w14:paraId="28FF00D9"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These co-ops are vibrant mixed-income communities that provide affordable homes to low- and moderate-income households. </w:t>
      </w:r>
      <w:r w:rsidRPr="00B452C8">
        <w:rPr>
          <w:rFonts w:cstheme="minorHAnsi"/>
          <w:sz w:val="24"/>
          <w:szCs w:val="24"/>
        </w:rPr>
        <w:br/>
      </w:r>
    </w:p>
    <w:p w14:paraId="59D0536C"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After 35 years these co-op homes need repair and renewal, so that they can continue to provide good-quality housing for the next 35 years. </w:t>
      </w:r>
      <w:r w:rsidRPr="00B452C8">
        <w:rPr>
          <w:rFonts w:cstheme="minorHAnsi"/>
          <w:sz w:val="24"/>
          <w:szCs w:val="24"/>
        </w:rPr>
        <w:br/>
      </w:r>
    </w:p>
    <w:p w14:paraId="281D3595"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If the funding formula is not fixed, a co-op may fall into a negative operating subsidy and lose municipal rental assistance, leaving these communities with no ability to reinvest in their buildings and address the capital repair backlog. </w:t>
      </w:r>
      <w:r w:rsidRPr="00B452C8">
        <w:rPr>
          <w:rFonts w:cstheme="minorHAnsi"/>
          <w:sz w:val="24"/>
          <w:szCs w:val="24"/>
        </w:rPr>
        <w:br/>
      </w:r>
    </w:p>
    <w:p w14:paraId="039D611C"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These co-ops could therefore be left perpetually dependent on grants from governments to look after their buildings. </w:t>
      </w:r>
      <w:r w:rsidRPr="00B452C8">
        <w:rPr>
          <w:rFonts w:cstheme="minorHAnsi"/>
          <w:sz w:val="24"/>
          <w:szCs w:val="24"/>
        </w:rPr>
        <w:br/>
      </w:r>
    </w:p>
    <w:p w14:paraId="47A329B1"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Federal housing co-ops have already begun to pay off their initial mortgages. They have been able to access private investment to proactively address capital repair and renewal because the federal government committed to continuing to </w:t>
      </w:r>
      <w:r w:rsidRPr="00B452C8">
        <w:rPr>
          <w:rFonts w:cstheme="minorHAnsi"/>
          <w:sz w:val="24"/>
          <w:szCs w:val="24"/>
        </w:rPr>
        <w:lastRenderedPageBreak/>
        <w:t>provide support for low-income households, rather than penalize them for having paid off their mortgages.</w:t>
      </w:r>
      <w:r w:rsidRPr="00B452C8">
        <w:rPr>
          <w:rFonts w:cstheme="minorHAnsi"/>
          <w:sz w:val="24"/>
          <w:szCs w:val="24"/>
        </w:rPr>
        <w:br/>
        <w:t xml:space="preserve"> </w:t>
      </w:r>
    </w:p>
    <w:p w14:paraId="59833FD2"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Across Ontario, these federal co-ops have leveraged over $200 million for repair and renewal from the private sector. </w:t>
      </w:r>
      <w:r w:rsidRPr="00B452C8">
        <w:rPr>
          <w:rFonts w:cstheme="minorHAnsi"/>
          <w:sz w:val="24"/>
          <w:szCs w:val="24"/>
        </w:rPr>
        <w:br/>
      </w:r>
    </w:p>
    <w:p w14:paraId="1B3430EF"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The Government of Ontario and municipal leaders should leverage the success of federal housing co-ops that have reached the end of their mortgages. </w:t>
      </w:r>
      <w:r w:rsidRPr="00B452C8">
        <w:rPr>
          <w:rFonts w:cstheme="minorHAnsi"/>
          <w:sz w:val="24"/>
          <w:szCs w:val="24"/>
        </w:rPr>
        <w:br/>
      </w:r>
    </w:p>
    <w:p w14:paraId="3C460BE7" w14:textId="77777777" w:rsidR="004663FF" w:rsidRPr="00B452C8"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The Government of Ontario has recognized the need for change in </w:t>
      </w:r>
      <w:r>
        <w:rPr>
          <w:rFonts w:cstheme="minorHAnsi"/>
          <w:sz w:val="24"/>
          <w:szCs w:val="24"/>
        </w:rPr>
        <w:t>the</w:t>
      </w:r>
      <w:r w:rsidRPr="00B452C8">
        <w:rPr>
          <w:rFonts w:cstheme="minorHAnsi"/>
          <w:sz w:val="24"/>
          <w:szCs w:val="24"/>
        </w:rPr>
        <w:t xml:space="preserve"> Community Housing Renewal Strategy. </w:t>
      </w:r>
      <w:r w:rsidRPr="00B452C8">
        <w:rPr>
          <w:rFonts w:cstheme="minorHAnsi"/>
          <w:sz w:val="24"/>
          <w:szCs w:val="24"/>
        </w:rPr>
        <w:br/>
      </w:r>
    </w:p>
    <w:p w14:paraId="664376E8" w14:textId="77777777" w:rsidR="004663FF" w:rsidRDefault="004663FF" w:rsidP="004663FF">
      <w:pPr>
        <w:pStyle w:val="ListParagraph"/>
        <w:numPr>
          <w:ilvl w:val="0"/>
          <w:numId w:val="1"/>
        </w:numPr>
        <w:ind w:left="851" w:hanging="567"/>
        <w:rPr>
          <w:rFonts w:cstheme="minorHAnsi"/>
          <w:sz w:val="24"/>
          <w:szCs w:val="24"/>
        </w:rPr>
      </w:pPr>
      <w:r w:rsidRPr="00B452C8">
        <w:rPr>
          <w:rFonts w:cstheme="minorHAnsi"/>
          <w:sz w:val="24"/>
          <w:szCs w:val="24"/>
        </w:rPr>
        <w:t xml:space="preserve">With 47 different municipal service managers, the Government of Ontario should fix the funding formula in the service agreement regulation so that all HSA co-ops and non-profit communities are protected. Rather than allow each service manager to decide on their own whether or not to continue to provide rental assistance at end of mortgage. </w:t>
      </w:r>
      <w:r w:rsidRPr="00B452C8">
        <w:rPr>
          <w:rFonts w:cstheme="minorHAnsi"/>
          <w:sz w:val="24"/>
          <w:szCs w:val="24"/>
        </w:rPr>
        <w:br/>
      </w:r>
    </w:p>
    <w:p w14:paraId="453581E4" w14:textId="77777777" w:rsidR="004663FF" w:rsidRDefault="004663FF" w:rsidP="004663FF">
      <w:pPr>
        <w:pStyle w:val="ListParagraph"/>
        <w:ind w:left="0"/>
        <w:rPr>
          <w:rFonts w:cstheme="minorHAnsi"/>
          <w:sz w:val="24"/>
          <w:szCs w:val="24"/>
        </w:rPr>
      </w:pPr>
    </w:p>
    <w:p w14:paraId="30C4D8FA" w14:textId="77777777" w:rsidR="004663FF" w:rsidRDefault="004663FF" w:rsidP="004663FF">
      <w:pPr>
        <w:pStyle w:val="ListParagraph"/>
        <w:ind w:left="0"/>
        <w:rPr>
          <w:rFonts w:cstheme="minorHAnsi"/>
          <w:sz w:val="24"/>
          <w:szCs w:val="24"/>
        </w:rPr>
      </w:pPr>
    </w:p>
    <w:p w14:paraId="0AC4BDCC" w14:textId="77777777" w:rsidR="004663FF" w:rsidRDefault="004663FF" w:rsidP="004663FF">
      <w:pPr>
        <w:pStyle w:val="ListParagraph"/>
        <w:ind w:left="0"/>
        <w:rPr>
          <w:rFonts w:cstheme="minorHAnsi"/>
          <w:sz w:val="24"/>
          <w:szCs w:val="24"/>
        </w:rPr>
      </w:pPr>
    </w:p>
    <w:p w14:paraId="38B1FFD2" w14:textId="77777777" w:rsidR="004663FF" w:rsidRPr="00360C2B" w:rsidRDefault="004663FF" w:rsidP="004663FF">
      <w:pPr>
        <w:pStyle w:val="ListParagraph"/>
        <w:ind w:left="0"/>
        <w:rPr>
          <w:rFonts w:cstheme="minorHAnsi"/>
          <w:sz w:val="24"/>
          <w:szCs w:val="24"/>
        </w:rPr>
      </w:pPr>
      <w:r>
        <w:rPr>
          <w:rFonts w:cstheme="minorHAnsi"/>
          <w:sz w:val="24"/>
          <w:szCs w:val="24"/>
        </w:rPr>
        <w:t xml:space="preserve">Resolution passed on </w:t>
      </w:r>
      <w:r w:rsidRPr="00360C2B">
        <w:rPr>
          <w:rFonts w:cstheme="minorHAnsi"/>
          <w:b/>
          <w:sz w:val="24"/>
          <w:szCs w:val="24"/>
          <w:u w:val="single"/>
        </w:rPr>
        <w:t>[insert date here]</w:t>
      </w:r>
      <w:r>
        <w:rPr>
          <w:rFonts w:cstheme="minorHAnsi"/>
          <w:sz w:val="24"/>
          <w:szCs w:val="24"/>
          <w:u w:val="single"/>
        </w:rPr>
        <w:t>.</w:t>
      </w:r>
    </w:p>
    <w:p w14:paraId="1FAFE46C" w14:textId="77777777" w:rsidR="004663FF" w:rsidRPr="00360C2B" w:rsidRDefault="004663FF" w:rsidP="004663FF">
      <w:pPr>
        <w:pStyle w:val="ListParagraph"/>
        <w:tabs>
          <w:tab w:val="left" w:pos="6825"/>
        </w:tabs>
        <w:ind w:left="0"/>
        <w:rPr>
          <w:rFonts w:cstheme="minorHAnsi"/>
          <w:sz w:val="24"/>
          <w:szCs w:val="24"/>
        </w:rPr>
      </w:pPr>
      <w:r w:rsidRPr="00360C2B">
        <w:rPr>
          <w:rFonts w:cstheme="minorHAnsi"/>
          <w:sz w:val="24"/>
          <w:szCs w:val="24"/>
        </w:rPr>
        <w:tab/>
      </w:r>
    </w:p>
    <w:p w14:paraId="39DAC180" w14:textId="77777777" w:rsidR="004663FF" w:rsidRPr="00360C2B" w:rsidRDefault="004663FF" w:rsidP="004663FF">
      <w:pPr>
        <w:pStyle w:val="ListParagraph"/>
        <w:ind w:left="0"/>
        <w:rPr>
          <w:rFonts w:cstheme="minorHAnsi"/>
          <w:sz w:val="24"/>
          <w:szCs w:val="24"/>
        </w:rPr>
      </w:pPr>
    </w:p>
    <w:p w14:paraId="183E232B" w14:textId="77777777" w:rsidR="004663FF" w:rsidRPr="00360C2B" w:rsidRDefault="004663FF" w:rsidP="004663FF">
      <w:pPr>
        <w:pStyle w:val="ListParagraph"/>
        <w:ind w:left="0"/>
        <w:rPr>
          <w:rFonts w:cstheme="minorHAnsi"/>
          <w:sz w:val="24"/>
          <w:szCs w:val="24"/>
        </w:rPr>
      </w:pPr>
    </w:p>
    <w:p w14:paraId="22D7F008" w14:textId="77777777" w:rsidR="004663FF" w:rsidRPr="00360C2B" w:rsidRDefault="004663FF" w:rsidP="004663FF">
      <w:pPr>
        <w:pStyle w:val="ListParagraph"/>
        <w:ind w:left="0"/>
        <w:rPr>
          <w:rFonts w:cstheme="minorHAnsi"/>
          <w:sz w:val="24"/>
          <w:szCs w:val="24"/>
        </w:rPr>
      </w:pPr>
      <w:r w:rsidRPr="00360C2B">
        <w:rPr>
          <w:rFonts w:cstheme="minorHAnsi"/>
          <w:noProof/>
          <w:sz w:val="24"/>
          <w:szCs w:val="24"/>
          <w:lang w:eastAsia="en-CA"/>
        </w:rPr>
        <mc:AlternateContent>
          <mc:Choice Requires="wps">
            <w:drawing>
              <wp:anchor distT="0" distB="0" distL="114300" distR="114300" simplePos="0" relativeHeight="251659264" behindDoc="0" locked="0" layoutInCell="1" allowOverlap="1" wp14:anchorId="579FD86B" wp14:editId="2A3E6607">
                <wp:simplePos x="0" y="0"/>
                <wp:positionH relativeFrom="column">
                  <wp:posOffset>9525</wp:posOffset>
                </wp:positionH>
                <wp:positionV relativeFrom="paragraph">
                  <wp:posOffset>67945</wp:posOffset>
                </wp:positionV>
                <wp:extent cx="4152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E41C1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35pt" to="32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JftgEAALcDAAAOAAAAZHJzL2Uyb0RvYy54bWysU01v2zAMvQ/ofxB0X/yBbd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" strokecolor="black [3200]" strokeweight=".5pt">
                <v:stroke joinstyle="miter"/>
              </v:line>
            </w:pict>
          </mc:Fallback>
        </mc:AlternateContent>
      </w:r>
    </w:p>
    <w:p w14:paraId="51201A5A" w14:textId="77777777" w:rsidR="004663FF" w:rsidRPr="00372BF6" w:rsidRDefault="004663FF" w:rsidP="004663FF">
      <w:pPr>
        <w:pStyle w:val="ListParagraph"/>
        <w:ind w:left="0"/>
        <w:rPr>
          <w:rFonts w:cstheme="minorHAnsi"/>
          <w:sz w:val="24"/>
          <w:szCs w:val="24"/>
        </w:rPr>
      </w:pPr>
      <w:r w:rsidRPr="00360C2B">
        <w:rPr>
          <w:rFonts w:cstheme="minorHAnsi"/>
          <w:sz w:val="24"/>
          <w:szCs w:val="24"/>
        </w:rPr>
        <w:t>President</w:t>
      </w:r>
    </w:p>
    <w:p w14:paraId="40E7EC38" w14:textId="77777777" w:rsidR="00D46F93" w:rsidRDefault="00D46F93">
      <w:pPr>
        <w:rPr>
          <w:sz w:val="22"/>
          <w:szCs w:val="22"/>
        </w:rPr>
      </w:pPr>
    </w:p>
    <w:sectPr w:rsidR="00D46F93" w:rsidSect="004663FF">
      <w:footerReference w:type="even" r:id="rId12"/>
      <w:footerReference w:type="default" r:id="rId13"/>
      <w:headerReference w:type="first" r:id="rId14"/>
      <w:footerReference w:type="first" r:id="rId15"/>
      <w:pgSz w:w="12240" w:h="15840"/>
      <w:pgMar w:top="1134" w:right="1440" w:bottom="1701" w:left="1985"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8023" w14:textId="77777777" w:rsidR="00672665" w:rsidRDefault="00672665" w:rsidP="00030B87">
      <w:r>
        <w:separator/>
      </w:r>
    </w:p>
  </w:endnote>
  <w:endnote w:type="continuationSeparator" w:id="0">
    <w:p w14:paraId="38334D1F" w14:textId="77777777" w:rsidR="00672665" w:rsidRDefault="00672665" w:rsidP="0003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0954" w14:textId="77777777" w:rsidR="00030B87" w:rsidRDefault="00030B87" w:rsidP="00030B8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696E3F7" w14:textId="77777777" w:rsidR="00030B87" w:rsidRDefault="00030B87" w:rsidP="00030B8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7DC9" w14:textId="08376387" w:rsidR="004663FF" w:rsidRPr="004663FF" w:rsidRDefault="004663FF" w:rsidP="004663FF">
    <w:pPr>
      <w:pStyle w:val="Footer"/>
      <w:ind w:left="2160" w:right="360"/>
      <w:jc w:val="right"/>
      <w:rPr>
        <w:sz w:val="22"/>
        <w:szCs w:val="22"/>
      </w:rPr>
    </w:pPr>
    <w:r w:rsidRPr="004663FF">
      <w:rPr>
        <w:sz w:val="22"/>
        <w:szCs w:val="22"/>
      </w:rPr>
      <w:t>Page</w:t>
    </w:r>
    <w:r>
      <w:rPr>
        <w:sz w:val="22"/>
        <w:szCs w:val="22"/>
      </w:rPr>
      <w:t xml:space="preserve">  </w:t>
    </w:r>
    <w:r w:rsidRPr="004663FF">
      <w:rPr>
        <w:sz w:val="22"/>
        <w:szCs w:val="22"/>
      </w:rPr>
      <w:t xml:space="preserve"> </w:t>
    </w:r>
    <w:r w:rsidRPr="004663FF">
      <w:rPr>
        <w:sz w:val="22"/>
        <w:szCs w:val="22"/>
      </w:rPr>
      <w:fldChar w:fldCharType="begin"/>
    </w:r>
    <w:r w:rsidRPr="004663FF">
      <w:rPr>
        <w:sz w:val="22"/>
        <w:szCs w:val="22"/>
      </w:rPr>
      <w:instrText xml:space="preserve"> PAGE   \* MERGEFORMAT </w:instrText>
    </w:r>
    <w:r w:rsidRPr="004663FF">
      <w:rPr>
        <w:sz w:val="22"/>
        <w:szCs w:val="22"/>
      </w:rPr>
      <w:fldChar w:fldCharType="separate"/>
    </w:r>
    <w:r w:rsidR="00EF1497">
      <w:rPr>
        <w:noProof/>
        <w:sz w:val="22"/>
        <w:szCs w:val="22"/>
      </w:rPr>
      <w:t>1</w:t>
    </w:r>
    <w:r w:rsidRPr="004663FF">
      <w:rPr>
        <w:noProof/>
        <w:sz w:val="22"/>
        <w:szCs w:val="22"/>
      </w:rPr>
      <w:fldChar w:fldCharType="end"/>
    </w:r>
    <w:r w:rsidRPr="004663FF">
      <w:rPr>
        <w:noProof/>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EAE6" w14:textId="77777777" w:rsidR="003B08D9" w:rsidRDefault="003B08D9">
    <w:pPr>
      <w:pStyle w:val="Footer"/>
    </w:pPr>
    <w:r>
      <w:rPr>
        <w:noProof/>
        <w:lang w:eastAsia="en-CA"/>
      </w:rPr>
      <w:drawing>
        <wp:anchor distT="0" distB="0" distL="114300" distR="114300" simplePos="0" relativeHeight="251661824" behindDoc="1" locked="0" layoutInCell="1" allowOverlap="1" wp14:anchorId="44019FFF" wp14:editId="4BDC994D">
          <wp:simplePos x="0" y="0"/>
          <wp:positionH relativeFrom="page">
            <wp:posOffset>0</wp:posOffset>
          </wp:positionH>
          <wp:positionV relativeFrom="page">
            <wp:posOffset>9322402</wp:posOffset>
          </wp:positionV>
          <wp:extent cx="7787172" cy="736796"/>
          <wp:effectExtent l="0" t="0" r="0" b="0"/>
          <wp:wrapNone/>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7172" cy="7367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CB08" w14:textId="77777777" w:rsidR="00672665" w:rsidRDefault="00672665" w:rsidP="00030B87">
      <w:r>
        <w:separator/>
      </w:r>
    </w:p>
  </w:footnote>
  <w:footnote w:type="continuationSeparator" w:id="0">
    <w:p w14:paraId="4414F91D" w14:textId="77777777" w:rsidR="00672665" w:rsidRDefault="00672665" w:rsidP="0003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156D" w14:textId="77777777" w:rsidR="005336D2" w:rsidRDefault="005336D2">
    <w:pPr>
      <w:pStyle w:val="Header"/>
    </w:pPr>
  </w:p>
  <w:p w14:paraId="64FCD11C" w14:textId="77777777" w:rsidR="005336D2" w:rsidRDefault="005336D2">
    <w:pPr>
      <w:pStyle w:val="Header"/>
    </w:pPr>
  </w:p>
  <w:p w14:paraId="51EF0932" w14:textId="77777777" w:rsidR="005336D2" w:rsidRDefault="005336D2">
    <w:pPr>
      <w:pStyle w:val="Header"/>
    </w:pPr>
  </w:p>
  <w:p w14:paraId="5A409DD3" w14:textId="77777777" w:rsidR="005336D2" w:rsidRDefault="005336D2">
    <w:pPr>
      <w:pStyle w:val="Header"/>
    </w:pPr>
  </w:p>
  <w:p w14:paraId="7BF39F9C" w14:textId="77777777" w:rsidR="005336D2" w:rsidRDefault="005336D2">
    <w:pPr>
      <w:pStyle w:val="Header"/>
    </w:pPr>
  </w:p>
  <w:p w14:paraId="4C3F1C75" w14:textId="77777777" w:rsidR="005336D2" w:rsidRDefault="005336D2">
    <w:pPr>
      <w:pStyle w:val="Header"/>
    </w:pPr>
  </w:p>
  <w:p w14:paraId="2C3386DA" w14:textId="77777777" w:rsidR="003B08D9" w:rsidRDefault="003B08D9">
    <w:pPr>
      <w:pStyle w:val="Header"/>
    </w:pPr>
    <w:r>
      <w:rPr>
        <w:noProof/>
        <w:lang w:eastAsia="en-CA"/>
      </w:rPr>
      <w:drawing>
        <wp:anchor distT="0" distB="0" distL="114300" distR="114300" simplePos="0" relativeHeight="251659776" behindDoc="1" locked="0" layoutInCell="1" allowOverlap="1" wp14:anchorId="54F87663" wp14:editId="5AE2A5DB">
          <wp:simplePos x="0" y="0"/>
          <wp:positionH relativeFrom="page">
            <wp:posOffset>0</wp:posOffset>
          </wp:positionH>
          <wp:positionV relativeFrom="page">
            <wp:posOffset>720513</wp:posOffset>
          </wp:positionV>
          <wp:extent cx="5040000" cy="792000"/>
          <wp:effectExtent l="0" t="0" r="0" b="0"/>
          <wp:wrapNone/>
          <wp:docPr id="1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11F6"/>
    <w:multiLevelType w:val="hybridMultilevel"/>
    <w:tmpl w:val="7F94C21E"/>
    <w:lvl w:ilvl="0" w:tplc="8018B9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C2650D"/>
    <w:multiLevelType w:val="hybridMultilevel"/>
    <w:tmpl w:val="52A4B4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E5212A"/>
    <w:multiLevelType w:val="hybridMultilevel"/>
    <w:tmpl w:val="149623AA"/>
    <w:lvl w:ilvl="0" w:tplc="8018B94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C1C1D60"/>
    <w:multiLevelType w:val="hybridMultilevel"/>
    <w:tmpl w:val="55DA03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76683EE3"/>
    <w:multiLevelType w:val="hybridMultilevel"/>
    <w:tmpl w:val="168E8B88"/>
    <w:lvl w:ilvl="0" w:tplc="8018B94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43"/>
    <w:rsid w:val="00030B87"/>
    <w:rsid w:val="00043777"/>
    <w:rsid w:val="001F6A7C"/>
    <w:rsid w:val="00201659"/>
    <w:rsid w:val="0032142E"/>
    <w:rsid w:val="003B08D9"/>
    <w:rsid w:val="004663FF"/>
    <w:rsid w:val="005336D2"/>
    <w:rsid w:val="00574ACF"/>
    <w:rsid w:val="005D2015"/>
    <w:rsid w:val="005E4E26"/>
    <w:rsid w:val="005E6E3D"/>
    <w:rsid w:val="00642A50"/>
    <w:rsid w:val="00672665"/>
    <w:rsid w:val="006A19E5"/>
    <w:rsid w:val="00724050"/>
    <w:rsid w:val="00885354"/>
    <w:rsid w:val="00887D4B"/>
    <w:rsid w:val="00923D0C"/>
    <w:rsid w:val="009509D7"/>
    <w:rsid w:val="0095447A"/>
    <w:rsid w:val="009B40C2"/>
    <w:rsid w:val="00A348E2"/>
    <w:rsid w:val="00B73703"/>
    <w:rsid w:val="00B90B19"/>
    <w:rsid w:val="00BB4713"/>
    <w:rsid w:val="00D46F93"/>
    <w:rsid w:val="00DD713B"/>
    <w:rsid w:val="00DE7EA1"/>
    <w:rsid w:val="00DF7043"/>
    <w:rsid w:val="00EA7187"/>
    <w:rsid w:val="00EC434B"/>
    <w:rsid w:val="00ED535C"/>
    <w:rsid w:val="00EF0F34"/>
    <w:rsid w:val="00EF1497"/>
    <w:rsid w:val="00F917E9"/>
    <w:rsid w:val="00FA1655"/>
    <w:rsid w:val="00FB69F3"/>
    <w:rsid w:val="00FD27B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60353"/>
  <w15:chartTrackingRefBased/>
  <w15:docId w15:val="{DCFF2558-319D-834F-B94B-2601AE29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87"/>
    <w:pPr>
      <w:tabs>
        <w:tab w:val="center" w:pos="4680"/>
        <w:tab w:val="right" w:pos="9360"/>
      </w:tabs>
    </w:pPr>
  </w:style>
  <w:style w:type="character" w:customStyle="1" w:styleId="HeaderChar">
    <w:name w:val="Header Char"/>
    <w:basedOn w:val="DefaultParagraphFont"/>
    <w:link w:val="Header"/>
    <w:uiPriority w:val="99"/>
    <w:rsid w:val="00030B87"/>
  </w:style>
  <w:style w:type="paragraph" w:styleId="Footer">
    <w:name w:val="footer"/>
    <w:basedOn w:val="Normal"/>
    <w:link w:val="FooterChar"/>
    <w:uiPriority w:val="99"/>
    <w:unhideWhenUsed/>
    <w:rsid w:val="00030B87"/>
    <w:pPr>
      <w:tabs>
        <w:tab w:val="center" w:pos="4680"/>
        <w:tab w:val="right" w:pos="9360"/>
      </w:tabs>
    </w:pPr>
  </w:style>
  <w:style w:type="character" w:customStyle="1" w:styleId="FooterChar">
    <w:name w:val="Footer Char"/>
    <w:basedOn w:val="DefaultParagraphFont"/>
    <w:link w:val="Footer"/>
    <w:uiPriority w:val="99"/>
    <w:rsid w:val="00030B87"/>
  </w:style>
  <w:style w:type="character" w:styleId="PageNumber">
    <w:name w:val="page number"/>
    <w:basedOn w:val="DefaultParagraphFont"/>
    <w:uiPriority w:val="99"/>
    <w:semiHidden/>
    <w:unhideWhenUsed/>
    <w:rsid w:val="00030B87"/>
  </w:style>
  <w:style w:type="paragraph" w:styleId="BalloonText">
    <w:name w:val="Balloon Text"/>
    <w:basedOn w:val="Normal"/>
    <w:link w:val="BalloonTextChar"/>
    <w:uiPriority w:val="99"/>
    <w:semiHidden/>
    <w:unhideWhenUsed/>
    <w:rsid w:val="00030B87"/>
    <w:rPr>
      <w:rFonts w:ascii="Times New Roman" w:hAnsi="Times New Roman" w:cs="Times New Roman"/>
      <w:sz w:val="18"/>
      <w:szCs w:val="18"/>
    </w:rPr>
  </w:style>
  <w:style w:type="character" w:customStyle="1" w:styleId="BalloonTextChar">
    <w:name w:val="Balloon Text Char"/>
    <w:link w:val="BalloonText"/>
    <w:uiPriority w:val="99"/>
    <w:semiHidden/>
    <w:rsid w:val="00030B87"/>
    <w:rPr>
      <w:rFonts w:ascii="Times New Roman" w:hAnsi="Times New Roman" w:cs="Times New Roman"/>
      <w:sz w:val="18"/>
      <w:szCs w:val="18"/>
    </w:rPr>
  </w:style>
  <w:style w:type="paragraph" w:styleId="ListParagraph">
    <w:name w:val="List Paragraph"/>
    <w:basedOn w:val="Normal"/>
    <w:uiPriority w:val="34"/>
    <w:qFormat/>
    <w:rsid w:val="004663F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63FF"/>
    <w:rPr>
      <w:color w:val="0563C1" w:themeColor="hyperlink"/>
      <w:u w:val="single"/>
    </w:rPr>
  </w:style>
  <w:style w:type="character" w:styleId="CommentReference">
    <w:name w:val="annotation reference"/>
    <w:basedOn w:val="DefaultParagraphFont"/>
    <w:uiPriority w:val="99"/>
    <w:semiHidden/>
    <w:unhideWhenUsed/>
    <w:rsid w:val="004663FF"/>
    <w:rPr>
      <w:sz w:val="16"/>
      <w:szCs w:val="16"/>
    </w:rPr>
  </w:style>
  <w:style w:type="paragraph" w:styleId="CommentText">
    <w:name w:val="annotation text"/>
    <w:basedOn w:val="Normal"/>
    <w:link w:val="CommentTextChar"/>
    <w:uiPriority w:val="99"/>
    <w:semiHidden/>
    <w:unhideWhenUsed/>
    <w:rsid w:val="004663F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63FF"/>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92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cc.coop/wp-content/uploads/2021/04/Resolution-2-Fix-the-Funding-Formula-for-Ontarios-HSA-Co-op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xtheformula.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swail@chfcanada.coop" TargetMode="External"/><Relationship Id="rId4" Type="http://schemas.openxmlformats.org/officeDocument/2006/relationships/settings" Target="settings.xml"/><Relationship Id="rId9" Type="http://schemas.openxmlformats.org/officeDocument/2006/relationships/hyperlink" Target="mailto:sswail@chfcanada.coop"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301C-2021-462B-8572-E99E86BE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lawson</dc:creator>
  <cp:keywords/>
  <dc:description/>
  <cp:lastModifiedBy>Katherine Fletcher (FleishmanHillard Highroad)</cp:lastModifiedBy>
  <cp:revision>3</cp:revision>
  <dcterms:created xsi:type="dcterms:W3CDTF">2021-06-22T16:37:00Z</dcterms:created>
  <dcterms:modified xsi:type="dcterms:W3CDTF">2021-06-22T16:37:00Z</dcterms:modified>
</cp:coreProperties>
</file>