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FE63" w14:textId="78EAE374" w:rsidR="00FA70EF" w:rsidRPr="00B26CB3" w:rsidRDefault="00FA70EF">
      <w:pPr>
        <w:rPr>
          <w:b/>
          <w:bCs/>
        </w:rPr>
      </w:pPr>
      <w:r w:rsidRPr="722BE5DB">
        <w:rPr>
          <w:b/>
          <w:bCs/>
        </w:rPr>
        <w:t xml:space="preserve">Vous détenez la clé pour protéger les logements abordables : renouvelez </w:t>
      </w:r>
      <w:r w:rsidR="6F5B19CF" w:rsidRPr="722BE5DB">
        <w:rPr>
          <w:b/>
          <w:bCs/>
        </w:rPr>
        <w:t xml:space="preserve">le </w:t>
      </w:r>
      <w:r w:rsidR="133595C8" w:rsidRPr="722BE5DB">
        <w:rPr>
          <w:b/>
          <w:bCs/>
        </w:rPr>
        <w:t xml:space="preserve">soutien </w:t>
      </w:r>
      <w:r w:rsidRPr="722BE5DB">
        <w:rPr>
          <w:b/>
          <w:bCs/>
        </w:rPr>
        <w:t xml:space="preserve">au loyer maintenant. </w:t>
      </w:r>
    </w:p>
    <w:p w14:paraId="0EAE83B7" w14:textId="77777777" w:rsidR="00D10077" w:rsidRDefault="00D10077">
      <w:r>
        <w:t xml:space="preserve">Résolution du conseil d’administration de la coopérative  </w:t>
      </w:r>
    </w:p>
    <w:p w14:paraId="32887453" w14:textId="77777777" w:rsidR="00D10077" w:rsidRDefault="00017409" w:rsidP="007060FB">
      <w:r>
        <w:t xml:space="preserve">IL EST RÉSOLU : </w:t>
      </w:r>
    </w:p>
    <w:p w14:paraId="548195E0" w14:textId="6D3F4A48" w:rsidR="00C17E83" w:rsidRDefault="00017409" w:rsidP="002D4B0F">
      <w:pPr>
        <w:pStyle w:val="ListParagraph"/>
        <w:numPr>
          <w:ilvl w:val="0"/>
          <w:numId w:val="1"/>
        </w:numPr>
      </w:pPr>
      <w:r>
        <w:t xml:space="preserve">QUE notre coopérative d’habitation exhorte le gouvernement fédéral, y compris le ministre du Logement, de l’Infrastructure et des Collectivités, et notre député local/députée locale, à s’engager à fournir </w:t>
      </w:r>
      <w:r w:rsidR="4597FECB">
        <w:t xml:space="preserve">le soutien </w:t>
      </w:r>
      <w:r>
        <w:t>au loyer à long terme en renouvelant l’Initiative fédérale de logement communautaire (IFLC) et l’Initiative canadienne de logement communautaire (ICLC).</w:t>
      </w:r>
    </w:p>
    <w:p w14:paraId="16001D50" w14:textId="255DCE65" w:rsidR="08A35A86" w:rsidRDefault="08A35A86" w:rsidP="16B9DE35">
      <w:pPr>
        <w:pStyle w:val="ListParagraph"/>
        <w:numPr>
          <w:ilvl w:val="0"/>
          <w:numId w:val="1"/>
        </w:numPr>
      </w:pPr>
      <w:r>
        <w:t xml:space="preserve">QUE notre coopérative d’habitation travaille avec les fédérations régionales de coopératives d’habitation et la FHCC pour faire la promotion du renouvellement de </w:t>
      </w:r>
      <w:r w:rsidR="2F65B048">
        <w:t xml:space="preserve">soutien </w:t>
      </w:r>
      <w:r>
        <w:t>au loyer à long terme, afin que les ménages à faibles revenus qui vivent dans une coopérative puissent continuer à vivre en toute sécurité et à un coût abordable dans des communautés coopératives fortes.</w:t>
      </w:r>
    </w:p>
    <w:p w14:paraId="45395219" w14:textId="77777777" w:rsidR="00370A6A" w:rsidRDefault="007060FB" w:rsidP="007060FB">
      <w:r>
        <w:t> </w:t>
      </w:r>
      <w:r>
        <w:br/>
        <w:t xml:space="preserve">LES RAISONS DE CETTE RÉSOLUTION SONT LES SUIVANTES : </w:t>
      </w:r>
    </w:p>
    <w:p w14:paraId="1F256661" w14:textId="77777777" w:rsidR="005861F8" w:rsidRDefault="007060FB" w:rsidP="00225BDD">
      <w:pPr>
        <w:pStyle w:val="ListParagraph"/>
        <w:numPr>
          <w:ilvl w:val="0"/>
          <w:numId w:val="3"/>
        </w:numPr>
      </w:pPr>
      <w:r>
        <w:t xml:space="preserve">L’habitation coopérative est l’un des modèles de logement les plus efficaces et les plus robustes du Canada. Elle fournit des logements abordables à long terme à des ménages à revenus faibles ou modérés. </w:t>
      </w:r>
    </w:p>
    <w:p w14:paraId="64786074" w14:textId="76482970" w:rsidR="007060FB" w:rsidRDefault="1D791832" w:rsidP="00225BDD">
      <w:pPr>
        <w:pStyle w:val="ListParagraph"/>
        <w:numPr>
          <w:ilvl w:val="0"/>
          <w:numId w:val="3"/>
        </w:numPr>
      </w:pPr>
      <w:r>
        <w:t>Le s</w:t>
      </w:r>
      <w:r w:rsidR="761B79A7">
        <w:t xml:space="preserve">outien </w:t>
      </w:r>
      <w:r w:rsidR="002D4B0F">
        <w:t>au loyer à long terme du gouvernement fédéral permet aux coopératives de continuer à offrir des logements très abordables aux ménages qui en ont le plus besoin et à maintenir la viabilité financière de leurs communautés. </w:t>
      </w:r>
    </w:p>
    <w:p w14:paraId="79F17C99" w14:textId="5F539BA2" w:rsidR="005861F8" w:rsidRDefault="00225BDD" w:rsidP="770E59DD">
      <w:pPr>
        <w:numPr>
          <w:ilvl w:val="0"/>
          <w:numId w:val="3"/>
        </w:numPr>
      </w:pPr>
      <w:r>
        <w:t xml:space="preserve">Si ces programmes ne sont pas renouvelés, de nombreux ménages à faibles revenus seront confrontés à des coûts de logement qu’ils ne pourront pas assumer. </w:t>
      </w:r>
      <w:r w:rsidR="090BE5B6">
        <w:t>Le s</w:t>
      </w:r>
      <w:r w:rsidR="7906FEDA">
        <w:t xml:space="preserve">outien </w:t>
      </w:r>
      <w:r>
        <w:t>au loyer offre un soutien essentiel en veillant à ce que ces ménages ne consacrent pas plus de 30 % de leurs revenus au logement.</w:t>
      </w:r>
    </w:p>
    <w:p w14:paraId="222194AA" w14:textId="32D4222E" w:rsidR="00167B86" w:rsidRDefault="3756344B" w:rsidP="00167B86">
      <w:pPr>
        <w:pStyle w:val="ListParagraph"/>
        <w:numPr>
          <w:ilvl w:val="0"/>
          <w:numId w:val="3"/>
        </w:numPr>
      </w:pPr>
      <w:r>
        <w:t>Le s</w:t>
      </w:r>
      <w:r w:rsidR="24700052">
        <w:t>outien</w:t>
      </w:r>
      <w:r w:rsidR="00167B86">
        <w:t xml:space="preserve"> </w:t>
      </w:r>
      <w:r w:rsidR="23470F0C">
        <w:t>au loyer offert</w:t>
      </w:r>
      <w:r w:rsidR="00167B86">
        <w:t xml:space="preserve"> au moyen de l’IFLC et de l’ICLC est </w:t>
      </w:r>
      <w:proofErr w:type="gramStart"/>
      <w:r w:rsidR="00167B86">
        <w:t>censée</w:t>
      </w:r>
      <w:proofErr w:type="gramEnd"/>
      <w:r w:rsidR="00167B86">
        <w:t xml:space="preserve"> prendre fin en 2028.</w:t>
      </w:r>
      <w:r w:rsidR="008151C5">
        <w:t xml:space="preserve"> </w:t>
      </w:r>
      <w:r w:rsidR="00167B86">
        <w:t>Cette situation constitue une source de précarité et de stress pour les ménages qui bénéficient d’une aide au loyer ainsi que pour les coopératives qui dépendent d’un modèle de revenus mixtes stable.  </w:t>
      </w:r>
    </w:p>
    <w:p w14:paraId="502DC310" w14:textId="77777777" w:rsidR="005861F8" w:rsidRDefault="3AF2720A" w:rsidP="00225BDD">
      <w:pPr>
        <w:pStyle w:val="ListParagraph"/>
        <w:numPr>
          <w:ilvl w:val="0"/>
          <w:numId w:val="3"/>
        </w:numPr>
      </w:pPr>
      <w:r>
        <w:t>L’annulation de ces programmes sans assurer leur remplacement portera atteinte à des décennies d’investissement fédéral et pourrait obliger des membres de coopératives de longue date à déménager, y compris des familles vivant avec des enfants et des personnes âgées. </w:t>
      </w:r>
    </w:p>
    <w:p w14:paraId="3BABA26E" w14:textId="14144895" w:rsidR="005861F8" w:rsidRDefault="007060FB" w:rsidP="00225BDD">
      <w:pPr>
        <w:pStyle w:val="ListParagraph"/>
        <w:numPr>
          <w:ilvl w:val="0"/>
          <w:numId w:val="3"/>
        </w:numPr>
      </w:pPr>
      <w:r>
        <w:lastRenderedPageBreak/>
        <w:t xml:space="preserve">Le renouvellement </w:t>
      </w:r>
      <w:proofErr w:type="gramStart"/>
      <w:r>
        <w:t>d</w:t>
      </w:r>
      <w:r w:rsidR="63BE040D">
        <w:t>u</w:t>
      </w:r>
      <w:r w:rsidR="5FA6B782">
        <w:t xml:space="preserve"> </w:t>
      </w:r>
      <w:r w:rsidR="18B92205">
        <w:t xml:space="preserve">soutien </w:t>
      </w:r>
      <w:r>
        <w:t>fédérale</w:t>
      </w:r>
      <w:proofErr w:type="gramEnd"/>
      <w:r>
        <w:t xml:space="preserve"> au loyer protégera des milliers de logements et renforcera les communautés coopératives inclusives et à revenus mixtes partout au Canada.   </w:t>
      </w:r>
    </w:p>
    <w:tbl>
      <w:tblPr>
        <w:tblStyle w:val="TableGrid"/>
        <w:tblW w:w="0" w:type="auto"/>
        <w:tblLook w:val="04A0" w:firstRow="1" w:lastRow="0" w:firstColumn="1" w:lastColumn="0" w:noHBand="0" w:noVBand="1"/>
      </w:tblPr>
      <w:tblGrid>
        <w:gridCol w:w="9350"/>
      </w:tblGrid>
      <w:tr w:rsidR="00227D2E" w14:paraId="60A3110D" w14:textId="77777777" w:rsidTr="00227D2E">
        <w:tc>
          <w:tcPr>
            <w:tcW w:w="9350" w:type="dxa"/>
          </w:tcPr>
          <w:p w14:paraId="5DBF2436" w14:textId="77777777" w:rsidR="00227D2E" w:rsidRDefault="00227D2E" w:rsidP="00227D2E">
            <w:r>
              <w:t xml:space="preserve">AUX FINS DE SIGNATURE : </w:t>
            </w:r>
          </w:p>
          <w:p w14:paraId="56D8853C" w14:textId="77777777" w:rsidR="00227D2E" w:rsidRDefault="00227D2E" w:rsidP="00227D2E">
            <w:r>
              <w:t xml:space="preserve">Coopérative d’habitation : </w:t>
            </w:r>
          </w:p>
          <w:p w14:paraId="0A311849" w14:textId="77777777" w:rsidR="00227D2E" w:rsidRDefault="00227D2E" w:rsidP="00227D2E">
            <w:r>
              <w:t xml:space="preserve">Code postal : </w:t>
            </w:r>
          </w:p>
          <w:p w14:paraId="4E1B6E14" w14:textId="77777777" w:rsidR="00227D2E" w:rsidRDefault="00227D2E" w:rsidP="00227D2E">
            <w:r>
              <w:t>Nom, poste</w:t>
            </w:r>
            <w:r w:rsidR="008151C5">
              <w:t> :</w:t>
            </w:r>
          </w:p>
          <w:p w14:paraId="3662797F" w14:textId="77777777" w:rsidR="00227D2E" w:rsidRDefault="00227D2E">
            <w:r>
              <w:t>Signature</w:t>
            </w:r>
            <w:r w:rsidR="008151C5">
              <w:t> :</w:t>
            </w:r>
          </w:p>
          <w:p w14:paraId="672A6659" w14:textId="77777777" w:rsidR="00227D2E" w:rsidRDefault="00227D2E"/>
        </w:tc>
      </w:tr>
    </w:tbl>
    <w:p w14:paraId="0A37501D" w14:textId="77777777" w:rsidR="00F74EAE" w:rsidRDefault="00F74EAE" w:rsidP="00227D2E"/>
    <w:sectPr w:rsidR="00F74E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701B" w14:textId="77777777" w:rsidR="003D50C0" w:rsidRDefault="003D50C0" w:rsidP="00F74EAE">
      <w:pPr>
        <w:spacing w:after="0" w:line="240" w:lineRule="auto"/>
      </w:pPr>
      <w:r>
        <w:separator/>
      </w:r>
    </w:p>
  </w:endnote>
  <w:endnote w:type="continuationSeparator" w:id="0">
    <w:p w14:paraId="569FBC37" w14:textId="77777777" w:rsidR="003D50C0" w:rsidRDefault="003D50C0" w:rsidP="00F7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8151C5" w:rsidRDefault="00815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8151C5" w:rsidRDefault="00815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8151C5" w:rsidRDefault="00815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23A8" w14:textId="77777777" w:rsidR="003D50C0" w:rsidRDefault="003D50C0" w:rsidP="00F74EAE">
      <w:pPr>
        <w:spacing w:after="0" w:line="240" w:lineRule="auto"/>
      </w:pPr>
      <w:r>
        <w:separator/>
      </w:r>
    </w:p>
  </w:footnote>
  <w:footnote w:type="continuationSeparator" w:id="0">
    <w:p w14:paraId="4495B2C3" w14:textId="77777777" w:rsidR="003D50C0" w:rsidRDefault="003D50C0" w:rsidP="00F7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8151C5" w:rsidRDefault="00815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70CC" w14:textId="77777777" w:rsidR="00AA7136" w:rsidRDefault="00AA7136" w:rsidP="00AA7136">
    <w:r>
      <w:t>[En-tête de lettre de la coopérative d’habitation]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8151C5" w:rsidRDefault="00815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04731"/>
    <w:multiLevelType w:val="hybridMultilevel"/>
    <w:tmpl w:val="F642C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86A42"/>
    <w:multiLevelType w:val="hybridMultilevel"/>
    <w:tmpl w:val="A580B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172E6"/>
    <w:multiLevelType w:val="hybridMultilevel"/>
    <w:tmpl w:val="A580B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675508">
    <w:abstractNumId w:val="1"/>
  </w:num>
  <w:num w:numId="2" w16cid:durableId="94640998">
    <w:abstractNumId w:val="0"/>
  </w:num>
  <w:num w:numId="3" w16cid:durableId="967471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EAE"/>
    <w:rsid w:val="00017409"/>
    <w:rsid w:val="00021E49"/>
    <w:rsid w:val="00023009"/>
    <w:rsid w:val="000546B9"/>
    <w:rsid w:val="00061380"/>
    <w:rsid w:val="00097C52"/>
    <w:rsid w:val="000C74A3"/>
    <w:rsid w:val="00115BE9"/>
    <w:rsid w:val="001273F0"/>
    <w:rsid w:val="001607B8"/>
    <w:rsid w:val="00162B9F"/>
    <w:rsid w:val="00167B86"/>
    <w:rsid w:val="001C40BC"/>
    <w:rsid w:val="00225BDD"/>
    <w:rsid w:val="00227D2E"/>
    <w:rsid w:val="00252FD6"/>
    <w:rsid w:val="002D4B0F"/>
    <w:rsid w:val="00325210"/>
    <w:rsid w:val="003325D4"/>
    <w:rsid w:val="00354DFB"/>
    <w:rsid w:val="00370A6A"/>
    <w:rsid w:val="00383CBB"/>
    <w:rsid w:val="003916A9"/>
    <w:rsid w:val="003D50C0"/>
    <w:rsid w:val="003D542C"/>
    <w:rsid w:val="003F0C6F"/>
    <w:rsid w:val="0041798C"/>
    <w:rsid w:val="0044597F"/>
    <w:rsid w:val="004A4852"/>
    <w:rsid w:val="005861F8"/>
    <w:rsid w:val="005A3EEA"/>
    <w:rsid w:val="005A51A9"/>
    <w:rsid w:val="005A64D4"/>
    <w:rsid w:val="0060387E"/>
    <w:rsid w:val="006F07CD"/>
    <w:rsid w:val="006F72A6"/>
    <w:rsid w:val="007060FB"/>
    <w:rsid w:val="00782B8C"/>
    <w:rsid w:val="0078545A"/>
    <w:rsid w:val="007969A7"/>
    <w:rsid w:val="007EB222"/>
    <w:rsid w:val="00802209"/>
    <w:rsid w:val="008151C5"/>
    <w:rsid w:val="008627C2"/>
    <w:rsid w:val="00882DC8"/>
    <w:rsid w:val="008B7974"/>
    <w:rsid w:val="00912D00"/>
    <w:rsid w:val="00992F6A"/>
    <w:rsid w:val="00A263DB"/>
    <w:rsid w:val="00A60E8F"/>
    <w:rsid w:val="00A85451"/>
    <w:rsid w:val="00A86F11"/>
    <w:rsid w:val="00AA03E9"/>
    <w:rsid w:val="00AA7136"/>
    <w:rsid w:val="00B12544"/>
    <w:rsid w:val="00B26CB3"/>
    <w:rsid w:val="00BC0822"/>
    <w:rsid w:val="00BC17DF"/>
    <w:rsid w:val="00BD042A"/>
    <w:rsid w:val="00BE1524"/>
    <w:rsid w:val="00C0251A"/>
    <w:rsid w:val="00C109E0"/>
    <w:rsid w:val="00C17E83"/>
    <w:rsid w:val="00C439C2"/>
    <w:rsid w:val="00C800D8"/>
    <w:rsid w:val="00CB3D1E"/>
    <w:rsid w:val="00CF6E26"/>
    <w:rsid w:val="00D10077"/>
    <w:rsid w:val="00DC036F"/>
    <w:rsid w:val="00E410D3"/>
    <w:rsid w:val="00EC4800"/>
    <w:rsid w:val="00ED50F0"/>
    <w:rsid w:val="00F02257"/>
    <w:rsid w:val="00F25922"/>
    <w:rsid w:val="00F5724A"/>
    <w:rsid w:val="00F74EAE"/>
    <w:rsid w:val="00F91A25"/>
    <w:rsid w:val="00FA70EF"/>
    <w:rsid w:val="02C3B527"/>
    <w:rsid w:val="02FFE4E2"/>
    <w:rsid w:val="0717A85A"/>
    <w:rsid w:val="085E0D0E"/>
    <w:rsid w:val="08A35A86"/>
    <w:rsid w:val="090BE5B6"/>
    <w:rsid w:val="0A6814E1"/>
    <w:rsid w:val="0AFA1EA3"/>
    <w:rsid w:val="0E000F99"/>
    <w:rsid w:val="10D7AD54"/>
    <w:rsid w:val="1143D0EE"/>
    <w:rsid w:val="11E22B02"/>
    <w:rsid w:val="133595C8"/>
    <w:rsid w:val="135CBAC2"/>
    <w:rsid w:val="151813AD"/>
    <w:rsid w:val="16B9DE35"/>
    <w:rsid w:val="16CD57CB"/>
    <w:rsid w:val="18B92205"/>
    <w:rsid w:val="18FB545D"/>
    <w:rsid w:val="1A84CAF3"/>
    <w:rsid w:val="1B0F7A0E"/>
    <w:rsid w:val="1D791832"/>
    <w:rsid w:val="1EE52BA5"/>
    <w:rsid w:val="1FE4E45E"/>
    <w:rsid w:val="23470F0C"/>
    <w:rsid w:val="24700052"/>
    <w:rsid w:val="266A3F9D"/>
    <w:rsid w:val="279F4FDC"/>
    <w:rsid w:val="2C4E7BC0"/>
    <w:rsid w:val="2D5FB493"/>
    <w:rsid w:val="2E216D7B"/>
    <w:rsid w:val="2F65B048"/>
    <w:rsid w:val="2FEDBC9C"/>
    <w:rsid w:val="304F1088"/>
    <w:rsid w:val="31FBD6CC"/>
    <w:rsid w:val="321CA37E"/>
    <w:rsid w:val="35E390E6"/>
    <w:rsid w:val="3756344B"/>
    <w:rsid w:val="38810365"/>
    <w:rsid w:val="3AF2720A"/>
    <w:rsid w:val="3BA0F37E"/>
    <w:rsid w:val="3D78FBE3"/>
    <w:rsid w:val="3E856355"/>
    <w:rsid w:val="40D630DD"/>
    <w:rsid w:val="4221730D"/>
    <w:rsid w:val="42D80A6F"/>
    <w:rsid w:val="43257CB1"/>
    <w:rsid w:val="4597FECB"/>
    <w:rsid w:val="45AA981A"/>
    <w:rsid w:val="4780AF04"/>
    <w:rsid w:val="4CA8D8CA"/>
    <w:rsid w:val="4FCC9BAB"/>
    <w:rsid w:val="500FAD6F"/>
    <w:rsid w:val="5277F49F"/>
    <w:rsid w:val="52A93106"/>
    <w:rsid w:val="52BD0DD0"/>
    <w:rsid w:val="52E03DC4"/>
    <w:rsid w:val="57740E3F"/>
    <w:rsid w:val="586B8CD3"/>
    <w:rsid w:val="5874875F"/>
    <w:rsid w:val="59E3C749"/>
    <w:rsid w:val="5C25B9E6"/>
    <w:rsid w:val="5C66A17A"/>
    <w:rsid w:val="5CBFD127"/>
    <w:rsid w:val="5E395D6E"/>
    <w:rsid w:val="5FA6B782"/>
    <w:rsid w:val="60EA0B3E"/>
    <w:rsid w:val="60EDB379"/>
    <w:rsid w:val="60F85FD4"/>
    <w:rsid w:val="63BE040D"/>
    <w:rsid w:val="66991BB1"/>
    <w:rsid w:val="690E8952"/>
    <w:rsid w:val="6CE61EAC"/>
    <w:rsid w:val="6F5B19CF"/>
    <w:rsid w:val="722BE5DB"/>
    <w:rsid w:val="72E1BD51"/>
    <w:rsid w:val="734BBFBD"/>
    <w:rsid w:val="735167B6"/>
    <w:rsid w:val="75436F2E"/>
    <w:rsid w:val="7553E796"/>
    <w:rsid w:val="756FB0A4"/>
    <w:rsid w:val="7619ECCC"/>
    <w:rsid w:val="761B79A7"/>
    <w:rsid w:val="7654BC86"/>
    <w:rsid w:val="770E59DD"/>
    <w:rsid w:val="7906FEDA"/>
    <w:rsid w:val="7950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E5F8"/>
  <w15:docId w15:val="{ADEF741F-0DFF-4005-9D02-B183792F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E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74E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74E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74E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74E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74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E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E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E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E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E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EAE"/>
    <w:rPr>
      <w:rFonts w:eastAsiaTheme="majorEastAsia" w:cstheme="majorBidi"/>
      <w:color w:val="272727" w:themeColor="text1" w:themeTint="D8"/>
    </w:rPr>
  </w:style>
  <w:style w:type="paragraph" w:styleId="Title">
    <w:name w:val="Title"/>
    <w:basedOn w:val="Normal"/>
    <w:next w:val="Normal"/>
    <w:link w:val="TitleChar"/>
    <w:uiPriority w:val="10"/>
    <w:qFormat/>
    <w:rsid w:val="00F74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EAE"/>
    <w:pPr>
      <w:spacing w:before="160"/>
      <w:jc w:val="center"/>
    </w:pPr>
    <w:rPr>
      <w:i/>
      <w:iCs/>
      <w:color w:val="404040" w:themeColor="text1" w:themeTint="BF"/>
    </w:rPr>
  </w:style>
  <w:style w:type="character" w:customStyle="1" w:styleId="QuoteChar">
    <w:name w:val="Quote Char"/>
    <w:basedOn w:val="DefaultParagraphFont"/>
    <w:link w:val="Quote"/>
    <w:uiPriority w:val="29"/>
    <w:rsid w:val="00F74EAE"/>
    <w:rPr>
      <w:i/>
      <w:iCs/>
      <w:color w:val="404040" w:themeColor="text1" w:themeTint="BF"/>
    </w:rPr>
  </w:style>
  <w:style w:type="paragraph" w:styleId="ListParagraph">
    <w:name w:val="List Paragraph"/>
    <w:basedOn w:val="Normal"/>
    <w:uiPriority w:val="34"/>
    <w:qFormat/>
    <w:rsid w:val="00F74EAE"/>
    <w:pPr>
      <w:ind w:left="720"/>
      <w:contextualSpacing/>
    </w:pPr>
  </w:style>
  <w:style w:type="character" w:styleId="IntenseEmphasis">
    <w:name w:val="Intense Emphasis"/>
    <w:basedOn w:val="DefaultParagraphFont"/>
    <w:uiPriority w:val="21"/>
    <w:qFormat/>
    <w:rsid w:val="00F74EAE"/>
    <w:rPr>
      <w:i/>
      <w:iCs/>
      <w:color w:val="2E74B5" w:themeColor="accent1" w:themeShade="BF"/>
    </w:rPr>
  </w:style>
  <w:style w:type="paragraph" w:styleId="IntenseQuote">
    <w:name w:val="Intense Quote"/>
    <w:basedOn w:val="Normal"/>
    <w:next w:val="Normal"/>
    <w:link w:val="IntenseQuoteChar"/>
    <w:uiPriority w:val="30"/>
    <w:qFormat/>
    <w:rsid w:val="00F74E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74EAE"/>
    <w:rPr>
      <w:i/>
      <w:iCs/>
      <w:color w:val="2E74B5" w:themeColor="accent1" w:themeShade="BF"/>
    </w:rPr>
  </w:style>
  <w:style w:type="character" w:styleId="IntenseReference">
    <w:name w:val="Intense Reference"/>
    <w:basedOn w:val="DefaultParagraphFont"/>
    <w:uiPriority w:val="32"/>
    <w:qFormat/>
    <w:rsid w:val="00F74EAE"/>
    <w:rPr>
      <w:b/>
      <w:bCs/>
      <w:smallCaps/>
      <w:color w:val="2E74B5" w:themeColor="accent1" w:themeShade="BF"/>
      <w:spacing w:val="5"/>
    </w:rPr>
  </w:style>
  <w:style w:type="paragraph" w:styleId="Header">
    <w:name w:val="header"/>
    <w:basedOn w:val="Normal"/>
    <w:link w:val="HeaderChar"/>
    <w:uiPriority w:val="99"/>
    <w:unhideWhenUsed/>
    <w:rsid w:val="00F7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EAE"/>
  </w:style>
  <w:style w:type="paragraph" w:styleId="Footer">
    <w:name w:val="footer"/>
    <w:basedOn w:val="Normal"/>
    <w:link w:val="FooterChar"/>
    <w:uiPriority w:val="99"/>
    <w:unhideWhenUsed/>
    <w:rsid w:val="00F74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EAE"/>
  </w:style>
  <w:style w:type="table" w:styleId="TableGrid">
    <w:name w:val="Table Grid"/>
    <w:basedOn w:val="TableNormal"/>
    <w:uiPriority w:val="39"/>
    <w:rsid w:val="0022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link w:val="CommentTextChar"/>
    <w:uiPriority w:val="99"/>
    <w:semiHidden/>
    <w:unhideWhenUsed/>
    <w:rsid w:val="00354DFB"/>
    <w:pPr>
      <w:spacing w:line="240" w:lineRule="auto"/>
    </w:pPr>
    <w:rPr>
      <w:sz w:val="20"/>
      <w:szCs w:val="20"/>
    </w:rPr>
  </w:style>
  <w:style w:type="character" w:customStyle="1" w:styleId="CommentTextChar">
    <w:name w:val="Comment Text Char"/>
    <w:basedOn w:val="DefaultParagraphFont"/>
    <w:link w:val="CommentText1"/>
    <w:uiPriority w:val="99"/>
    <w:semiHidden/>
    <w:rsid w:val="00354DFB"/>
    <w:rPr>
      <w:sz w:val="20"/>
      <w:szCs w:val="20"/>
    </w:rPr>
  </w:style>
  <w:style w:type="character" w:customStyle="1" w:styleId="CommentReference1">
    <w:name w:val="Comment Reference1"/>
    <w:basedOn w:val="DefaultParagraphFont"/>
    <w:uiPriority w:val="99"/>
    <w:semiHidden/>
    <w:unhideWhenUsed/>
    <w:rsid w:val="00354DFB"/>
    <w:rPr>
      <w:sz w:val="16"/>
      <w:szCs w:val="16"/>
    </w:rPr>
  </w:style>
  <w:style w:type="paragraph" w:styleId="Revision">
    <w:name w:val="Revision"/>
    <w:hidden/>
    <w:uiPriority w:val="99"/>
    <w:semiHidden/>
    <w:rsid w:val="00162B9F"/>
    <w:pPr>
      <w:spacing w:after="0" w:line="240" w:lineRule="auto"/>
    </w:pPr>
  </w:style>
  <w:style w:type="character" w:styleId="Hyperlink">
    <w:name w:val="Hyperlink"/>
    <w:basedOn w:val="DefaultParagraphFont"/>
    <w:uiPriority w:val="99"/>
    <w:unhideWhenUsed/>
    <w:rsid w:val="00DC036F"/>
    <w:rPr>
      <w:color w:val="0563C1" w:themeColor="hyperlink"/>
      <w:u w:val="single"/>
    </w:rPr>
  </w:style>
  <w:style w:type="character" w:customStyle="1" w:styleId="UnresolvedMention1">
    <w:name w:val="Unresolved Mention1"/>
    <w:basedOn w:val="DefaultParagraphFont"/>
    <w:uiPriority w:val="99"/>
    <w:semiHidden/>
    <w:unhideWhenUsed/>
    <w:rsid w:val="00DC036F"/>
    <w:rPr>
      <w:color w:val="605E5C"/>
      <w:shd w:val="clear" w:color="auto" w:fill="E1DFDD"/>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5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151C5"/>
    <w:rPr>
      <w:b/>
      <w:bCs/>
    </w:rPr>
  </w:style>
  <w:style w:type="character" w:customStyle="1" w:styleId="CommentSubjectChar">
    <w:name w:val="Comment Subject Char"/>
    <w:basedOn w:val="CommentTextChar1"/>
    <w:link w:val="CommentSubject"/>
    <w:uiPriority w:val="99"/>
    <w:semiHidden/>
    <w:rsid w:val="008151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8FE4C53AF234781D5A6653A47EB74" ma:contentTypeVersion="12" ma:contentTypeDescription="Create a new document." ma:contentTypeScope="" ma:versionID="4362e7be60f5df7cdc6c0c98609747b7">
  <xsd:schema xmlns:xsd="http://www.w3.org/2001/XMLSchema" xmlns:xs="http://www.w3.org/2001/XMLSchema" xmlns:p="http://schemas.microsoft.com/office/2006/metadata/properties" xmlns:ns2="ba0ed95a-44f1-4edf-8f5f-75dee7e3358a" xmlns:ns3="93908abb-5355-4a54-b16f-b055e00421fb" targetNamespace="http://schemas.microsoft.com/office/2006/metadata/properties" ma:root="true" ma:fieldsID="8533f6180757fcc4e6217fdaa91a1c53" ns2:_="" ns3:_="">
    <xsd:import namespace="ba0ed95a-44f1-4edf-8f5f-75dee7e3358a"/>
    <xsd:import namespace="93908abb-5355-4a54-b16f-b055e0042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ed95a-44f1-4edf-8f5f-75dee7e33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8ee97-748e-41a0-8a2b-7373e1e849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08abb-5355-4a54-b16f-b055e00421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5802e8-36db-4d64-bb60-9e99c6f662b1}" ma:internalName="TaxCatchAll" ma:showField="CatchAllData" ma:web="93908abb-5355-4a54-b16f-b055e0042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ed95a-44f1-4edf-8f5f-75dee7e3358a">
      <Terms xmlns="http://schemas.microsoft.com/office/infopath/2007/PartnerControls"/>
    </lcf76f155ced4ddcb4097134ff3c332f>
    <TaxCatchAll xmlns="93908abb-5355-4a54-b16f-b055e00421f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03DE-EE33-4E71-873E-938BFD11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ed95a-44f1-4edf-8f5f-75dee7e3358a"/>
    <ds:schemaRef ds:uri="93908abb-5355-4a54-b16f-b055e004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7F8A9-415E-43A3-BBB3-DA4CA757B55B}">
  <ds:schemaRefs>
    <ds:schemaRef ds:uri="http://schemas.microsoft.com/sharepoint/v3/contenttype/forms"/>
  </ds:schemaRefs>
</ds:datastoreItem>
</file>

<file path=customXml/itemProps3.xml><?xml version="1.0" encoding="utf-8"?>
<ds:datastoreItem xmlns:ds="http://schemas.openxmlformats.org/officeDocument/2006/customXml" ds:itemID="{E62D8BCE-5C92-4D50-AE4C-2175FF5370EA}">
  <ds:schemaRefs>
    <ds:schemaRef ds:uri="http://schemas.microsoft.com/office/2006/metadata/properties"/>
    <ds:schemaRef ds:uri="http://schemas.microsoft.com/office/infopath/2007/PartnerControls"/>
    <ds:schemaRef ds:uri="ba0ed95a-44f1-4edf-8f5f-75dee7e3358a"/>
    <ds:schemaRef ds:uri="93908abb-5355-4a54-b16f-b055e00421fb"/>
  </ds:schemaRefs>
</ds:datastoreItem>
</file>

<file path=customXml/itemProps4.xml><?xml version="1.0" encoding="utf-8"?>
<ds:datastoreItem xmlns:ds="http://schemas.openxmlformats.org/officeDocument/2006/customXml" ds:itemID="{6C1E415D-E915-4476-A38B-AA9F31CD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Yoon</dc:creator>
  <cp:lastModifiedBy>Nicholas Wong</cp:lastModifiedBy>
  <cp:revision>6</cp:revision>
  <dcterms:created xsi:type="dcterms:W3CDTF">2026-03-27T18:38:00Z</dcterms:created>
  <dcterms:modified xsi:type="dcterms:W3CDTF">2026-04-08T21:53:00Z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0x0101000778FE4C53AF234781D5A6653A47EB74</vt:lpwstr>
  </property>
  <property fmtid="{D5CDD505-2E9C-101B-9397-08002B2CF9AE}" pid="3" name="MediaServiceImageTags">
    <vt:lpwstr/>
  </property>
</Properties>
</file>